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77" w:rsidRPr="00DB263D" w:rsidRDefault="00E51D77" w:rsidP="00E51D77">
      <w:pPr>
        <w:spacing w:after="0" w:line="240" w:lineRule="auto"/>
        <w:ind w:left="-28"/>
        <w:jc w:val="right"/>
        <w:rPr>
          <w:rFonts w:ascii="Times New Roman" w:eastAsia="Arial" w:hAnsi="Times New Roman"/>
          <w:color w:val="000000"/>
          <w:lang w:eastAsia="zh-CN"/>
        </w:rPr>
      </w:pPr>
    </w:p>
    <w:tbl>
      <w:tblPr>
        <w:tblW w:w="0" w:type="auto"/>
        <w:tblInd w:w="5070" w:type="dxa"/>
        <w:tblLook w:val="04A0" w:firstRow="1" w:lastRow="0" w:firstColumn="1" w:lastColumn="0" w:noHBand="0" w:noVBand="1"/>
      </w:tblPr>
      <w:tblGrid>
        <w:gridCol w:w="5039"/>
      </w:tblGrid>
      <w:tr w:rsidR="00E51D77" w:rsidRPr="00DB263D" w:rsidTr="00874AE2">
        <w:tc>
          <w:tcPr>
            <w:tcW w:w="5039" w:type="dxa"/>
            <w:shd w:val="clear" w:color="auto" w:fill="auto"/>
          </w:tcPr>
          <w:p w:rsidR="00E51D77" w:rsidRDefault="00E51D77" w:rsidP="00874AE2">
            <w:pPr>
              <w:spacing w:after="0" w:line="360" w:lineRule="auto"/>
              <w:ind w:left="-30"/>
              <w:jc w:val="right"/>
              <w:rPr>
                <w:rFonts w:ascii="Times New Roman" w:eastAsia="Arial" w:hAnsi="Times New Roman"/>
                <w:color w:val="000000"/>
                <w:sz w:val="20"/>
                <w:szCs w:val="20"/>
                <w:lang w:eastAsia="zh-CN"/>
              </w:rPr>
            </w:pPr>
            <w:r>
              <w:rPr>
                <w:rFonts w:ascii="Times New Roman" w:eastAsia="Arial" w:hAnsi="Times New Roman"/>
                <w:b/>
                <w:color w:val="22232F"/>
                <w:sz w:val="20"/>
                <w:szCs w:val="20"/>
                <w:lang w:eastAsia="zh-CN"/>
              </w:rPr>
              <w:t>УТВЕРЖДЕНО</w:t>
            </w:r>
          </w:p>
          <w:p w:rsidR="00E51D77" w:rsidRDefault="00E51D77" w:rsidP="00874AE2">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Решением Общего собрания членов</w:t>
            </w:r>
          </w:p>
          <w:p w:rsidR="00E51D77" w:rsidRDefault="00E51D77" w:rsidP="00874AE2">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3 от 20 октября 2016 года</w:t>
            </w:r>
          </w:p>
          <w:p w:rsidR="00E51D77" w:rsidRDefault="00E51D77" w:rsidP="00874AE2">
            <w:pPr>
              <w:spacing w:after="0" w:line="240" w:lineRule="auto"/>
              <w:ind w:left="-28"/>
              <w:rPr>
                <w:rFonts w:ascii="Times New Roman" w:eastAsia="Arial" w:hAnsi="Times New Roman"/>
                <w:color w:val="22232F"/>
                <w:sz w:val="20"/>
                <w:szCs w:val="20"/>
                <w:lang w:eastAsia="zh-CN"/>
              </w:rPr>
            </w:pPr>
          </w:p>
          <w:p w:rsidR="00E51D77" w:rsidRDefault="00E51D77" w:rsidP="00874AE2">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 xml:space="preserve">с изменениями и дополнениями согласно </w:t>
            </w:r>
          </w:p>
          <w:p w:rsidR="00E51D77" w:rsidRDefault="00E51D77" w:rsidP="00874AE2">
            <w:pPr>
              <w:spacing w:after="0" w:line="240" w:lineRule="auto"/>
              <w:ind w:left="-28"/>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решения Общего собрания членов:</w:t>
            </w:r>
          </w:p>
          <w:p w:rsidR="00E51D77" w:rsidRDefault="00E51D77" w:rsidP="00874AE2">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1 от 06 апреля 2017 года</w:t>
            </w:r>
          </w:p>
          <w:p w:rsidR="00E51D77" w:rsidRDefault="00E51D77" w:rsidP="00874AE2">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2 от 31 октября 2018 года</w:t>
            </w:r>
          </w:p>
          <w:p w:rsidR="00E51D77" w:rsidRDefault="00E51D77" w:rsidP="00874AE2">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2 от 28 августа 2020 года</w:t>
            </w:r>
          </w:p>
          <w:p w:rsidR="00E51D77" w:rsidRDefault="00E51D77" w:rsidP="00874AE2">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2 от 19 июня 2023 года</w:t>
            </w:r>
          </w:p>
          <w:p w:rsidR="00E51D77" w:rsidRDefault="00E51D77" w:rsidP="00E51D77">
            <w:pPr>
              <w:spacing w:after="0" w:line="240" w:lineRule="auto"/>
              <w:jc w:val="right"/>
              <w:rPr>
                <w:rFonts w:ascii="Times New Roman" w:eastAsia="Arial" w:hAnsi="Times New Roman"/>
                <w:color w:val="22232F"/>
                <w:sz w:val="20"/>
                <w:szCs w:val="20"/>
                <w:lang w:eastAsia="zh-CN"/>
              </w:rPr>
            </w:pPr>
            <w:r>
              <w:rPr>
                <w:rFonts w:ascii="Times New Roman" w:eastAsia="Arial" w:hAnsi="Times New Roman"/>
                <w:color w:val="22232F"/>
                <w:sz w:val="20"/>
                <w:szCs w:val="20"/>
                <w:lang w:eastAsia="zh-CN"/>
              </w:rPr>
              <w:t>Протокол № 3 от 18 июля 2023 года</w:t>
            </w:r>
          </w:p>
          <w:p w:rsidR="002752A9" w:rsidRPr="00DB263D" w:rsidRDefault="00297EBB" w:rsidP="00E51D77">
            <w:pPr>
              <w:spacing w:after="0" w:line="240" w:lineRule="auto"/>
              <w:jc w:val="right"/>
              <w:rPr>
                <w:rFonts w:ascii="Times New Roman" w:eastAsia="Arial" w:hAnsi="Times New Roman"/>
                <w:color w:val="22232F"/>
                <w:sz w:val="24"/>
                <w:szCs w:val="24"/>
                <w:lang w:eastAsia="zh-CN"/>
              </w:rPr>
            </w:pPr>
            <w:r>
              <w:rPr>
                <w:rFonts w:ascii="Times New Roman" w:eastAsia="Arial" w:hAnsi="Times New Roman"/>
                <w:color w:val="22232F"/>
                <w:sz w:val="20"/>
                <w:szCs w:val="20"/>
                <w:lang w:eastAsia="zh-CN"/>
              </w:rPr>
              <w:t>Протокол № 4</w:t>
            </w:r>
            <w:bookmarkStart w:id="0" w:name="_GoBack"/>
            <w:bookmarkEnd w:id="0"/>
            <w:r w:rsidR="002752A9">
              <w:rPr>
                <w:rFonts w:ascii="Times New Roman" w:eastAsia="Arial" w:hAnsi="Times New Roman"/>
                <w:color w:val="22232F"/>
                <w:sz w:val="20"/>
                <w:szCs w:val="20"/>
                <w:lang w:eastAsia="zh-CN"/>
              </w:rPr>
              <w:t xml:space="preserve"> от 28 августа 2023 года</w:t>
            </w:r>
          </w:p>
        </w:tc>
      </w:tr>
    </w:tbl>
    <w:p w:rsidR="00E51D77" w:rsidRPr="00DB263D" w:rsidRDefault="00E51D77" w:rsidP="00E51D77">
      <w:pPr>
        <w:spacing w:after="0" w:line="240" w:lineRule="auto"/>
        <w:ind w:left="-28"/>
        <w:jc w:val="right"/>
        <w:rPr>
          <w:rFonts w:ascii="Times New Roman" w:eastAsia="Arial" w:hAnsi="Times New Roman"/>
          <w:color w:val="22232F"/>
          <w:sz w:val="24"/>
          <w:szCs w:val="24"/>
          <w:lang w:eastAsia="zh-CN"/>
        </w:rPr>
      </w:pPr>
    </w:p>
    <w:p w:rsidR="00E51D77" w:rsidRPr="00DB263D" w:rsidRDefault="00E51D77" w:rsidP="00E51D77">
      <w:pPr>
        <w:pBdr>
          <w:bottom w:val="single" w:sz="12" w:space="1" w:color="auto"/>
        </w:pBdr>
        <w:spacing w:after="0" w:line="360" w:lineRule="auto"/>
        <w:rPr>
          <w:rFonts w:ascii="Times New Roman" w:eastAsia="Times New Roman" w:hAnsi="Times New Roman"/>
          <w:sz w:val="24"/>
          <w:szCs w:val="24"/>
          <w:lang w:eastAsia="ru-RU"/>
        </w:rPr>
      </w:pPr>
    </w:p>
    <w:p w:rsidR="00E51D77" w:rsidRPr="00DB263D" w:rsidRDefault="00E51D77" w:rsidP="00E51D77">
      <w:pPr>
        <w:pBdr>
          <w:bottom w:val="single" w:sz="12" w:space="1" w:color="auto"/>
        </w:pBdr>
        <w:spacing w:after="0" w:line="360" w:lineRule="auto"/>
        <w:rPr>
          <w:rFonts w:ascii="Times New Roman" w:eastAsia="Times New Roman" w:hAnsi="Times New Roman"/>
          <w:sz w:val="24"/>
          <w:szCs w:val="24"/>
          <w:lang w:eastAsia="ru-RU"/>
        </w:rPr>
      </w:pPr>
    </w:p>
    <w:p w:rsidR="00E51D77" w:rsidRPr="00DB263D" w:rsidRDefault="00E51D77" w:rsidP="00E51D77">
      <w:pPr>
        <w:pBdr>
          <w:bottom w:val="single" w:sz="12" w:space="1" w:color="auto"/>
        </w:pBdr>
        <w:spacing w:after="0" w:line="360" w:lineRule="auto"/>
        <w:rPr>
          <w:rFonts w:ascii="Times New Roman" w:eastAsia="Times New Roman" w:hAnsi="Times New Roman"/>
          <w:sz w:val="24"/>
          <w:szCs w:val="24"/>
          <w:lang w:eastAsia="ru-RU"/>
        </w:rPr>
      </w:pPr>
    </w:p>
    <w:p w:rsidR="00E51D77" w:rsidRPr="00DB263D" w:rsidRDefault="00E51D77" w:rsidP="00E51D77">
      <w:pPr>
        <w:tabs>
          <w:tab w:val="left" w:pos="-180"/>
          <w:tab w:val="left" w:pos="4820"/>
        </w:tabs>
        <w:spacing w:after="0"/>
        <w:ind w:left="-180"/>
        <w:jc w:val="both"/>
        <w:rPr>
          <w:rFonts w:ascii="Times New Roman" w:eastAsia="Times New Roman" w:hAnsi="Times New Roman"/>
          <w:sz w:val="28"/>
          <w:szCs w:val="28"/>
          <w:lang w:eastAsia="ru-RU"/>
        </w:rPr>
      </w:pPr>
    </w:p>
    <w:p w:rsidR="00E51D77" w:rsidRPr="00DB263D" w:rsidRDefault="00E51D77" w:rsidP="00E51D77">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Саморегулируемая организация</w:t>
      </w:r>
    </w:p>
    <w:p w:rsidR="00E51D77" w:rsidRPr="00DB263D" w:rsidRDefault="00E51D77" w:rsidP="00E51D77">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Союз </w:t>
      </w:r>
    </w:p>
    <w:p w:rsidR="00E51D77" w:rsidRPr="00DB263D" w:rsidRDefault="00E51D77" w:rsidP="00E51D77">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«Межрегиональное объединение </w:t>
      </w:r>
    </w:p>
    <w:p w:rsidR="00E51D77" w:rsidRPr="00DB263D" w:rsidRDefault="00E51D77" w:rsidP="00E51D77">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инженерно-строительных предприятий»</w:t>
      </w:r>
    </w:p>
    <w:p w:rsidR="00E51D77" w:rsidRPr="00DB263D" w:rsidRDefault="00E51D77" w:rsidP="00E51D77">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СРО Союз «МОИСП»</w:t>
      </w:r>
    </w:p>
    <w:p w:rsidR="00E51D77" w:rsidRPr="00DB263D" w:rsidRDefault="00E51D77" w:rsidP="00E51D77">
      <w:pPr>
        <w:tabs>
          <w:tab w:val="left" w:pos="4820"/>
        </w:tabs>
        <w:spacing w:after="0"/>
        <w:ind w:firstLine="709"/>
        <w:jc w:val="right"/>
        <w:rPr>
          <w:rFonts w:ascii="Times New Roman" w:eastAsia="Times New Roman" w:hAnsi="Times New Roman"/>
          <w:color w:val="365F91"/>
          <w:sz w:val="24"/>
          <w:szCs w:val="24"/>
          <w:lang w:eastAsia="ru-RU"/>
        </w:rPr>
      </w:pPr>
    </w:p>
    <w:p w:rsidR="00E51D77" w:rsidRPr="00DB263D" w:rsidRDefault="00E51D77" w:rsidP="00E51D77">
      <w:pPr>
        <w:tabs>
          <w:tab w:val="left" w:pos="4820"/>
        </w:tabs>
        <w:spacing w:after="0"/>
        <w:ind w:firstLine="709"/>
        <w:jc w:val="right"/>
        <w:rPr>
          <w:rFonts w:ascii="Times New Roman" w:eastAsia="Times New Roman" w:hAnsi="Times New Roman"/>
          <w:color w:val="365F91"/>
          <w:sz w:val="24"/>
          <w:szCs w:val="24"/>
          <w:lang w:eastAsia="ru-RU"/>
        </w:rPr>
      </w:pPr>
    </w:p>
    <w:tbl>
      <w:tblPr>
        <w:tblW w:w="0" w:type="auto"/>
        <w:tblLook w:val="04A0" w:firstRow="1" w:lastRow="0" w:firstColumn="1" w:lastColumn="0" w:noHBand="0" w:noVBand="1"/>
      </w:tblPr>
      <w:tblGrid>
        <w:gridCol w:w="2093"/>
        <w:gridCol w:w="4287"/>
        <w:gridCol w:w="3191"/>
      </w:tblGrid>
      <w:tr w:rsidR="00E51D77" w:rsidRPr="00DB263D" w:rsidTr="00874AE2">
        <w:tc>
          <w:tcPr>
            <w:tcW w:w="2093" w:type="dxa"/>
          </w:tcPr>
          <w:p w:rsidR="00E51D77" w:rsidRPr="00DB263D" w:rsidRDefault="00E51D77" w:rsidP="00874AE2">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tcPr>
          <w:p w:rsidR="00E51D77" w:rsidRPr="00DB263D" w:rsidRDefault="00E51D77" w:rsidP="00874AE2">
            <w:pPr>
              <w:tabs>
                <w:tab w:val="left" w:pos="4820"/>
              </w:tabs>
              <w:spacing w:after="0"/>
              <w:jc w:val="center"/>
              <w:rPr>
                <w:rFonts w:ascii="Times New Roman" w:eastAsia="Times New Roman" w:hAnsi="Times New Roman"/>
                <w:color w:val="365F91"/>
                <w:sz w:val="40"/>
                <w:szCs w:val="40"/>
                <w:lang w:eastAsia="ru-RU"/>
              </w:rPr>
            </w:pPr>
            <w:r w:rsidRPr="00DB263D">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tcPr>
          <w:p w:rsidR="00E51D77" w:rsidRPr="00DB263D" w:rsidRDefault="00E51D77" w:rsidP="00874AE2">
            <w:pPr>
              <w:tabs>
                <w:tab w:val="left" w:pos="4820"/>
              </w:tabs>
              <w:spacing w:after="0"/>
              <w:jc w:val="both"/>
              <w:rPr>
                <w:rFonts w:ascii="Times New Roman" w:eastAsia="Times New Roman" w:hAnsi="Times New Roman"/>
                <w:b/>
                <w:color w:val="365F91"/>
                <w:sz w:val="40"/>
                <w:szCs w:val="40"/>
                <w:lang w:eastAsia="ru-RU"/>
              </w:rPr>
            </w:pPr>
            <w:r w:rsidRPr="00DB263D">
              <w:rPr>
                <w:rFonts w:ascii="Times New Roman" w:eastAsia="Times New Roman" w:hAnsi="Times New Roman"/>
                <w:b/>
                <w:color w:val="365F91"/>
                <w:sz w:val="40"/>
                <w:szCs w:val="40"/>
                <w:lang w:eastAsia="ru-RU"/>
              </w:rPr>
              <w:t xml:space="preserve">ВДК  СРО   </w:t>
            </w:r>
          </w:p>
          <w:p w:rsidR="00E51D77" w:rsidRPr="00DB263D" w:rsidRDefault="00E51D77" w:rsidP="00874AE2">
            <w:pPr>
              <w:tabs>
                <w:tab w:val="left" w:pos="4820"/>
              </w:tabs>
              <w:spacing w:after="0"/>
              <w:jc w:val="both"/>
              <w:rPr>
                <w:rFonts w:ascii="Times New Roman" w:eastAsia="Times New Roman" w:hAnsi="Times New Roman"/>
                <w:color w:val="365F91"/>
                <w:sz w:val="40"/>
                <w:szCs w:val="40"/>
                <w:lang w:eastAsia="ru-RU"/>
              </w:rPr>
            </w:pPr>
            <w:r w:rsidRPr="00DB263D">
              <w:rPr>
                <w:rFonts w:ascii="Times New Roman" w:eastAsia="Times New Roman" w:hAnsi="Times New Roman"/>
                <w:b/>
                <w:color w:val="365F91"/>
                <w:sz w:val="40"/>
                <w:szCs w:val="40"/>
                <w:lang w:eastAsia="ru-RU"/>
              </w:rPr>
              <w:t>Союз  МОИСП</w:t>
            </w:r>
          </w:p>
          <w:p w:rsidR="00E51D77" w:rsidRPr="00DB263D" w:rsidRDefault="00E51D77" w:rsidP="00874AE2">
            <w:pPr>
              <w:tabs>
                <w:tab w:val="left" w:pos="4820"/>
              </w:tabs>
              <w:spacing w:after="0"/>
              <w:jc w:val="both"/>
              <w:rPr>
                <w:rFonts w:ascii="Times New Roman" w:eastAsia="Times New Roman" w:hAnsi="Times New Roman"/>
                <w:color w:val="365F91"/>
                <w:sz w:val="24"/>
                <w:szCs w:val="24"/>
                <w:lang w:eastAsia="ru-RU"/>
              </w:rPr>
            </w:pPr>
            <w:r w:rsidRPr="00DB263D">
              <w:rPr>
                <w:rFonts w:ascii="Times New Roman" w:eastAsia="Times New Roman" w:hAnsi="Times New Roman"/>
                <w:b/>
                <w:color w:val="365F91"/>
                <w:sz w:val="40"/>
                <w:szCs w:val="40"/>
                <w:lang w:eastAsia="ru-RU"/>
              </w:rPr>
              <w:t>1</w:t>
            </w:r>
            <w:r>
              <w:rPr>
                <w:rFonts w:ascii="Times New Roman" w:eastAsia="Times New Roman" w:hAnsi="Times New Roman"/>
                <w:b/>
                <w:color w:val="365F91"/>
                <w:sz w:val="40"/>
                <w:szCs w:val="40"/>
                <w:lang w:eastAsia="ru-RU"/>
              </w:rPr>
              <w:t>8.5 - 2023</w:t>
            </w:r>
          </w:p>
        </w:tc>
      </w:tr>
    </w:tbl>
    <w:p w:rsidR="00E51D77" w:rsidRPr="00DB263D" w:rsidRDefault="00E51D77" w:rsidP="00E51D77">
      <w:pPr>
        <w:tabs>
          <w:tab w:val="left" w:pos="4820"/>
        </w:tabs>
        <w:spacing w:after="0"/>
        <w:jc w:val="both"/>
        <w:rPr>
          <w:rFonts w:ascii="Times New Roman" w:eastAsia="Times New Roman" w:hAnsi="Times New Roman"/>
          <w:sz w:val="48"/>
          <w:szCs w:val="48"/>
          <w:lang w:eastAsia="ru-RU"/>
        </w:rPr>
      </w:pPr>
      <w:r w:rsidRPr="00DB263D">
        <w:rPr>
          <w:rFonts w:ascii="Times New Roman" w:eastAsia="Times New Roman" w:hAnsi="Times New Roman"/>
          <w:sz w:val="48"/>
          <w:szCs w:val="48"/>
          <w:lang w:eastAsia="ru-RU"/>
        </w:rPr>
        <w:t>_______________________________________</w:t>
      </w:r>
    </w:p>
    <w:p w:rsidR="00E51D77" w:rsidRPr="00DB263D" w:rsidRDefault="00E51D77" w:rsidP="00E51D77">
      <w:pPr>
        <w:spacing w:after="136" w:line="360" w:lineRule="auto"/>
        <w:jc w:val="center"/>
        <w:outlineLvl w:val="1"/>
        <w:rPr>
          <w:rFonts w:ascii="Times New Roman" w:eastAsia="Times New Roman" w:hAnsi="Times New Roman"/>
          <w:b/>
          <w:bCs/>
          <w:sz w:val="36"/>
          <w:szCs w:val="36"/>
          <w:lang w:eastAsia="ru-RU"/>
        </w:rPr>
      </w:pPr>
    </w:p>
    <w:p w:rsidR="00E51D77" w:rsidRPr="00DB263D" w:rsidRDefault="00E51D77" w:rsidP="00E51D77">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ПОЛОЖЕНИЕ </w:t>
      </w:r>
    </w:p>
    <w:p w:rsidR="00E51D77" w:rsidRPr="00DB263D" w:rsidRDefault="00E51D77" w:rsidP="00E51D77">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о компенсационном фонде </w:t>
      </w:r>
      <w:r>
        <w:rPr>
          <w:rFonts w:ascii="Times New Roman" w:eastAsia="Times New Roman" w:hAnsi="Times New Roman"/>
          <w:b/>
          <w:bCs/>
          <w:sz w:val="40"/>
          <w:szCs w:val="40"/>
          <w:lang w:eastAsia="ru-RU"/>
        </w:rPr>
        <w:t>обеспечения договорных обязательств</w:t>
      </w:r>
      <w:r w:rsidRPr="00DB263D">
        <w:rPr>
          <w:rFonts w:ascii="Times New Roman" w:eastAsia="Times New Roman" w:hAnsi="Times New Roman"/>
          <w:b/>
          <w:bCs/>
          <w:sz w:val="40"/>
          <w:szCs w:val="40"/>
          <w:lang w:eastAsia="ru-RU"/>
        </w:rPr>
        <w:t xml:space="preserve"> </w:t>
      </w:r>
      <w:r>
        <w:rPr>
          <w:rFonts w:ascii="Times New Roman" w:eastAsia="Times New Roman" w:hAnsi="Times New Roman"/>
          <w:b/>
          <w:bCs/>
          <w:sz w:val="40"/>
          <w:szCs w:val="40"/>
          <w:lang w:eastAsia="ru-RU"/>
        </w:rPr>
        <w:t>СРО Союза «МОИСП»</w:t>
      </w:r>
    </w:p>
    <w:p w:rsidR="00E51D77" w:rsidRPr="00DB263D" w:rsidRDefault="00E51D77" w:rsidP="00E51D77">
      <w:pPr>
        <w:spacing w:after="0" w:line="240" w:lineRule="auto"/>
        <w:jc w:val="center"/>
        <w:outlineLvl w:val="1"/>
        <w:rPr>
          <w:rFonts w:ascii="Times New Roman" w:eastAsia="Times New Roman" w:hAnsi="Times New Roman"/>
          <w:b/>
          <w:bCs/>
          <w:sz w:val="20"/>
          <w:szCs w:val="20"/>
          <w:lang w:eastAsia="ru-RU"/>
        </w:rPr>
      </w:pPr>
    </w:p>
    <w:p w:rsidR="00E51D77" w:rsidRPr="00DB263D" w:rsidRDefault="00E51D77" w:rsidP="00E51D77">
      <w:pPr>
        <w:spacing w:after="136" w:line="360" w:lineRule="auto"/>
        <w:jc w:val="center"/>
        <w:outlineLvl w:val="1"/>
        <w:rPr>
          <w:rFonts w:ascii="Times New Roman" w:eastAsia="Times New Roman" w:hAnsi="Times New Roman"/>
          <w:b/>
          <w:bCs/>
          <w:sz w:val="20"/>
          <w:szCs w:val="20"/>
          <w:lang w:eastAsia="ru-RU"/>
        </w:rPr>
      </w:pPr>
    </w:p>
    <w:p w:rsidR="00E51D77" w:rsidRPr="00DB263D" w:rsidRDefault="00E51D77" w:rsidP="00E51D77">
      <w:pPr>
        <w:pStyle w:val="ConsNonformat"/>
        <w:widowControl/>
        <w:ind w:right="0"/>
        <w:jc w:val="both"/>
        <w:rPr>
          <w:rFonts w:ascii="Times New Roman" w:hAnsi="Times New Roman" w:cs="Times New Roman"/>
        </w:rPr>
      </w:pPr>
    </w:p>
    <w:p w:rsidR="00E51D77" w:rsidRPr="00DB263D" w:rsidRDefault="00E51D77" w:rsidP="00E51D77">
      <w:pPr>
        <w:spacing w:after="0"/>
        <w:jc w:val="center"/>
        <w:rPr>
          <w:rFonts w:ascii="Times New Roman" w:eastAsia="Times New Roman" w:hAnsi="Times New Roman"/>
          <w:b/>
          <w:sz w:val="20"/>
          <w:szCs w:val="20"/>
          <w:lang w:eastAsia="ru-RU"/>
        </w:rPr>
      </w:pPr>
    </w:p>
    <w:p w:rsidR="00E51D77" w:rsidRPr="00DB263D" w:rsidRDefault="00E51D77" w:rsidP="00E51D77">
      <w:pPr>
        <w:spacing w:after="0"/>
        <w:rPr>
          <w:rFonts w:ascii="Times New Roman" w:eastAsia="Times New Roman" w:hAnsi="Times New Roman"/>
          <w:b/>
          <w:sz w:val="20"/>
          <w:szCs w:val="20"/>
          <w:lang w:eastAsia="ru-RU"/>
        </w:rPr>
      </w:pPr>
    </w:p>
    <w:p w:rsidR="00E51D77" w:rsidRPr="00DB263D" w:rsidRDefault="00E51D77" w:rsidP="002752A9">
      <w:pPr>
        <w:spacing w:after="0"/>
        <w:rPr>
          <w:rFonts w:ascii="Times New Roman" w:eastAsia="Times New Roman" w:hAnsi="Times New Roman"/>
          <w:b/>
          <w:sz w:val="20"/>
          <w:szCs w:val="20"/>
          <w:lang w:eastAsia="ru-RU"/>
        </w:rPr>
      </w:pPr>
    </w:p>
    <w:p w:rsidR="00E51D77" w:rsidRPr="00DB263D" w:rsidRDefault="00E51D77" w:rsidP="00E51D77">
      <w:pPr>
        <w:spacing w:after="0"/>
        <w:jc w:val="center"/>
        <w:rPr>
          <w:rFonts w:ascii="Times New Roman" w:eastAsia="Times New Roman" w:hAnsi="Times New Roman"/>
          <w:b/>
          <w:sz w:val="20"/>
          <w:szCs w:val="20"/>
          <w:lang w:eastAsia="ru-RU"/>
        </w:rPr>
      </w:pPr>
    </w:p>
    <w:p w:rsidR="00E51D77" w:rsidRPr="00DB263D" w:rsidRDefault="00E51D77" w:rsidP="00E51D77">
      <w:pPr>
        <w:spacing w:after="0"/>
        <w:jc w:val="center"/>
        <w:rPr>
          <w:rFonts w:ascii="Times New Roman" w:eastAsia="Times New Roman" w:hAnsi="Times New Roman"/>
          <w:b/>
          <w:sz w:val="20"/>
          <w:szCs w:val="20"/>
          <w:lang w:eastAsia="ru-RU"/>
        </w:rPr>
      </w:pPr>
    </w:p>
    <w:p w:rsidR="00E51D77" w:rsidRPr="00DB263D" w:rsidRDefault="00E51D77" w:rsidP="00E51D77">
      <w:pPr>
        <w:spacing w:after="0"/>
        <w:jc w:val="center"/>
        <w:rPr>
          <w:rFonts w:ascii="Times New Roman" w:eastAsia="Times New Roman" w:hAnsi="Times New Roman"/>
          <w:b/>
          <w:sz w:val="20"/>
          <w:szCs w:val="20"/>
          <w:lang w:eastAsia="ru-RU"/>
        </w:rPr>
      </w:pPr>
    </w:p>
    <w:p w:rsidR="00E51D77" w:rsidRPr="00DB263D" w:rsidRDefault="00E51D77" w:rsidP="00E51D77">
      <w:pPr>
        <w:spacing w:after="0" w:line="240" w:lineRule="auto"/>
        <w:jc w:val="center"/>
        <w:rPr>
          <w:rFonts w:ascii="Times New Roman" w:eastAsia="Times New Roman" w:hAnsi="Times New Roman"/>
          <w:sz w:val="20"/>
          <w:szCs w:val="20"/>
          <w:lang w:eastAsia="ru-RU"/>
        </w:rPr>
      </w:pPr>
      <w:r w:rsidRPr="00DB263D">
        <w:rPr>
          <w:rFonts w:ascii="Times New Roman" w:eastAsia="Times New Roman" w:hAnsi="Times New Roman"/>
          <w:sz w:val="20"/>
          <w:szCs w:val="20"/>
          <w:lang w:eastAsia="ru-RU"/>
        </w:rPr>
        <w:t>г. Москва</w:t>
      </w:r>
    </w:p>
    <w:p w:rsidR="00E51D77" w:rsidRPr="00DB263D" w:rsidRDefault="00E51D77" w:rsidP="00E51D7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p w:rsidR="00E51D77" w:rsidRPr="00DB263D" w:rsidRDefault="00E51D77" w:rsidP="00E51D77">
      <w:pPr>
        <w:spacing w:after="0" w:line="240" w:lineRule="auto"/>
        <w:rPr>
          <w:rFonts w:ascii="Times New Roman" w:eastAsia="Times New Roman" w:hAnsi="Times New Roman"/>
          <w:sz w:val="20"/>
          <w:szCs w:val="20"/>
          <w:lang w:eastAsia="ru-RU"/>
        </w:rPr>
        <w:sectPr w:rsidR="00E51D77" w:rsidRPr="00DB263D" w:rsidSect="00A259BF">
          <w:pgSz w:w="11906" w:h="16838"/>
          <w:pgMar w:top="-568" w:right="851" w:bottom="568" w:left="1134" w:header="709" w:footer="709" w:gutter="0"/>
          <w:cols w:space="708"/>
          <w:docGrid w:linePitch="360"/>
        </w:sectPr>
      </w:pPr>
    </w:p>
    <w:p w:rsidR="00E51D77" w:rsidRPr="00DB263D" w:rsidRDefault="00E51D77" w:rsidP="00E51D77">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DB263D">
        <w:rPr>
          <w:rFonts w:ascii="Times New Roman" w:eastAsia="Times New Roman" w:hAnsi="Times New Roman"/>
          <w:b/>
          <w:sz w:val="24"/>
          <w:szCs w:val="24"/>
          <w:lang w:eastAsia="ru-RU"/>
        </w:rPr>
        <w:lastRenderedPageBreak/>
        <w:t>ОБЩИЕ ПОЛОЖЕНИЯ</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Настоящее Положение о компенсационном фонде обеспечения договорных обязательств (далее – Положение) устанавливает размеры взносов и порядок формирования  компенсационного фонда обеспечения договорных обязательств Саморегулируемой организации Союза «Межрегиональное объединение инженерно-строительных предприятий» (далее – СРО),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осуществления выплат из средств компенсационного фонда обеспечения договорных</w:t>
      </w:r>
      <w:proofErr w:type="gramEnd"/>
      <w:r w:rsidRPr="00FC1F21">
        <w:rPr>
          <w:rFonts w:ascii="Times New Roman" w:hAnsi="Times New Roman"/>
          <w:sz w:val="24"/>
          <w:szCs w:val="24"/>
        </w:rPr>
        <w:t xml:space="preserve"> обязательств, а также порядок увеличения (восстановления) его размера после осуществления выплат. </w:t>
      </w:r>
    </w:p>
    <w:p w:rsidR="00E51D77" w:rsidRPr="00FC1F21" w:rsidRDefault="00E51D77" w:rsidP="00E51D77">
      <w:pPr>
        <w:spacing w:after="0" w:line="240" w:lineRule="auto"/>
        <w:ind w:firstLine="567"/>
        <w:jc w:val="both"/>
        <w:rPr>
          <w:rFonts w:ascii="Times New Roman" w:hAnsi="Times New Roman"/>
          <w:sz w:val="24"/>
          <w:szCs w:val="24"/>
        </w:rPr>
      </w:pPr>
      <w:r w:rsidRPr="00FC1F21">
        <w:rPr>
          <w:rFonts w:ascii="Times New Roman" w:hAnsi="Times New Roman"/>
          <w:sz w:val="24"/>
          <w:szCs w:val="24"/>
        </w:rPr>
        <w:t>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СРО.</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СРО в случаях, установленных Градостроительным кодексом Российской Федерации, в целях обеспечения имущественной ответственности членов СРО по обязательствам, возникшим вследствие неисполнения или ненадлежащего исполнения ими обязательств по договорам подряда о строительстве, реконструкции, капитальном ремонте</w:t>
      </w:r>
      <w:r>
        <w:rPr>
          <w:rFonts w:ascii="Times New Roman" w:hAnsi="Times New Roman"/>
          <w:sz w:val="24"/>
          <w:szCs w:val="24"/>
        </w:rPr>
        <w:t>, сносе</w:t>
      </w:r>
      <w:r w:rsidRPr="00FC1F21">
        <w:rPr>
          <w:rFonts w:ascii="Times New Roman" w:hAnsi="Times New Roman"/>
          <w:sz w:val="24"/>
          <w:szCs w:val="24"/>
        </w:rPr>
        <w:t xml:space="preserve"> объектов капитального строительства,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proofErr w:type="gramEnd"/>
      <w:r w:rsidRPr="00FC1F21">
        <w:rPr>
          <w:rFonts w:ascii="Times New Roman" w:hAnsi="Times New Roman"/>
          <w:sz w:val="24"/>
          <w:szCs w:val="24"/>
        </w:rPr>
        <w:t xml:space="preserve"> СРО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 настоящем Положении используются следующие термины: </w:t>
      </w:r>
    </w:p>
    <w:p w:rsidR="00E51D77" w:rsidRDefault="00E51D77" w:rsidP="00E51D77">
      <w:pPr>
        <w:numPr>
          <w:ilvl w:val="2"/>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Договоры строительного подряда, заключенные с использованием конкурентных способов заключения договоров – договоры строительного подряда с использованием конкурентных способов определения поставщиков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FC1F21">
        <w:rPr>
          <w:rFonts w:ascii="Times New Roman" w:hAnsi="Times New Roman"/>
          <w:sz w:val="24"/>
          <w:szCs w:val="24"/>
        </w:rPr>
        <w:t>,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E51D77" w:rsidRPr="00B33158" w:rsidRDefault="00E51D77" w:rsidP="00E51D77">
      <w:pPr>
        <w:numPr>
          <w:ilvl w:val="2"/>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Договоры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заключенные с использованием конкурентных способов заключения договоров – договоры подряда </w:t>
      </w:r>
      <w:r>
        <w:rPr>
          <w:rFonts w:ascii="Times New Roman" w:hAnsi="Times New Roman"/>
          <w:sz w:val="24"/>
          <w:szCs w:val="24"/>
        </w:rPr>
        <w:t xml:space="preserve">на осуществление сноса </w:t>
      </w:r>
      <w:r w:rsidRPr="00FC1F21">
        <w:rPr>
          <w:rFonts w:ascii="Times New Roman" w:hAnsi="Times New Roman"/>
          <w:sz w:val="24"/>
          <w:szCs w:val="24"/>
        </w:rPr>
        <w:t>с использованием конкурентных способов определения поставщиков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w:t>
      </w:r>
      <w:proofErr w:type="gramEnd"/>
      <w:r w:rsidRPr="00FC1F21">
        <w:rPr>
          <w:rFonts w:ascii="Times New Roman" w:hAnsi="Times New Roman"/>
          <w:sz w:val="24"/>
          <w:szCs w:val="24"/>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E51D77"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СРО, подавших заявления о намерении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с использованием конкурентных способов заключения договоров</w:t>
      </w:r>
      <w:r>
        <w:rPr>
          <w:rFonts w:ascii="Times New Roman" w:hAnsi="Times New Roman"/>
          <w:sz w:val="24"/>
          <w:szCs w:val="24"/>
        </w:rPr>
        <w:t xml:space="preserve">, </w:t>
      </w:r>
      <w:r>
        <w:rPr>
          <w:rFonts w:ascii="Times New Roman" w:hAnsi="Times New Roman"/>
          <w:sz w:val="24"/>
          <w:szCs w:val="24"/>
        </w:rPr>
        <w:lastRenderedPageBreak/>
        <w:t>договоров подряда на осуществление сноса с использованием конкурентных способов заключения договоров</w:t>
      </w:r>
      <w:r w:rsidRPr="00FC1F21">
        <w:rPr>
          <w:rFonts w:ascii="Times New Roman" w:hAnsi="Times New Roman"/>
          <w:sz w:val="24"/>
          <w:szCs w:val="24"/>
        </w:rPr>
        <w:t xml:space="preserve"> в целях обеспечения имущественной ответственности членов СРО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r>
        <w:rPr>
          <w:rFonts w:ascii="Times New Roman" w:hAnsi="Times New Roman"/>
          <w:sz w:val="24"/>
          <w:szCs w:val="24"/>
        </w:rPr>
        <w:t xml:space="preserve">, </w:t>
      </w:r>
      <w:r w:rsidRPr="00FC1F21">
        <w:rPr>
          <w:rFonts w:ascii="Times New Roman" w:hAnsi="Times New Roman"/>
          <w:sz w:val="24"/>
          <w:szCs w:val="24"/>
        </w:rPr>
        <w:t>договорам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заключенным с использованием конкурентных способов заключения договоров. Компенсационный фонд обеспечения договорных обязательств наряду со страхованием ответственности членов СРО является одним из способов обеспечения имущественной ответственности членов СРО перед потребителями строительной продукции и иными лицами;</w:t>
      </w:r>
    </w:p>
    <w:p w:rsidR="00E51D77" w:rsidRDefault="00E51D77" w:rsidP="00E51D77">
      <w:pPr>
        <w:numPr>
          <w:ilvl w:val="2"/>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Компенсационная выплата – выплата из Компенсационного фонда обеспечения договорных обязательств, осуществляемая СРО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членами СРО обязательств по договорам строительного подряда, заключенным с использованием конкурентных способов заключения договоров, в случаях, предусмотренных статьей 60.1 Градостроительного кодекса Российской Федерации</w:t>
      </w:r>
      <w:r>
        <w:rPr>
          <w:rFonts w:ascii="Times New Roman" w:hAnsi="Times New Roman"/>
          <w:sz w:val="24"/>
          <w:szCs w:val="24"/>
        </w:rPr>
        <w:t xml:space="preserve"> (вступает в силу с 01.07.2017 года)</w:t>
      </w:r>
      <w:r w:rsidRPr="00FC1F21">
        <w:rPr>
          <w:rFonts w:ascii="Times New Roman" w:hAnsi="Times New Roman"/>
          <w:sz w:val="24"/>
          <w:szCs w:val="24"/>
        </w:rPr>
        <w:t>;</w:t>
      </w:r>
      <w:proofErr w:type="gramEnd"/>
    </w:p>
    <w:p w:rsidR="00E51D77"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Заявитель – лицо, обратившееся в соответствии с законодательством Российской Федерации в СРО с требованием произвести компенсационную выплату, а также лица, имеющие предусмотренное законодательством право обратного требования (регресса) к СРО;</w:t>
      </w:r>
    </w:p>
    <w:p w:rsidR="00E51D77" w:rsidRPr="00FC1F21"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Виновное лицо – член СРО (бывший член СРО), не исполнивший или ненадлежащим образом исполнивший обязательства по договору строительного подряда, заключенному с использованием конкурентных способов заключения договоров</w:t>
      </w:r>
      <w:r>
        <w:rPr>
          <w:rFonts w:ascii="Times New Roman" w:hAnsi="Times New Roman"/>
          <w:sz w:val="24"/>
          <w:szCs w:val="24"/>
        </w:rPr>
        <w:t xml:space="preserve">, </w:t>
      </w:r>
      <w:r w:rsidRPr="00FC1F21">
        <w:rPr>
          <w:rFonts w:ascii="Times New Roman" w:hAnsi="Times New Roman"/>
          <w:sz w:val="24"/>
          <w:szCs w:val="24"/>
        </w:rPr>
        <w:t>договору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заключенному с использованием конкурентных способов заключения договоров. </w:t>
      </w:r>
    </w:p>
    <w:p w:rsidR="00E51D77" w:rsidRPr="00FC1F21" w:rsidRDefault="00E51D77" w:rsidP="00E51D77">
      <w:pPr>
        <w:spacing w:after="0" w:line="240" w:lineRule="auto"/>
        <w:ind w:firstLine="567"/>
        <w:rPr>
          <w:rFonts w:ascii="Times New Roman" w:hAnsi="Times New Roman"/>
          <w:sz w:val="24"/>
          <w:szCs w:val="24"/>
        </w:rPr>
      </w:pPr>
    </w:p>
    <w:p w:rsidR="00E51D77" w:rsidRPr="00FC1F21"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РАЗМЕР ВЗНОСА И ПОРЯДОК ФОРМИРОВАНИЯ КОМПЕНСАЦИОННОГО ФОНДА ОБЕСПЕЧЕНИЯ ДОГОВОРНЫХ ОБЯЗАТЕЛЬСТВ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 случае, если не менее чем тридцать членов СРО подали в СРО заявления о намерении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с использованием конкурентных способов заключения договоров, договоров подряда </w:t>
      </w:r>
      <w:r>
        <w:rPr>
          <w:rFonts w:ascii="Times New Roman" w:hAnsi="Times New Roman"/>
          <w:sz w:val="24"/>
          <w:szCs w:val="24"/>
        </w:rPr>
        <w:t xml:space="preserve">на осуществление сноса </w:t>
      </w:r>
      <w:r w:rsidRPr="00FC1F21">
        <w:rPr>
          <w:rFonts w:ascii="Times New Roman" w:hAnsi="Times New Roman"/>
          <w:sz w:val="24"/>
          <w:szCs w:val="24"/>
        </w:rPr>
        <w:t xml:space="preserve">с использованием конкурентных способов заключения договоров СРО на основании заявлений указанных членов по решению Совета директоров СРО формирует компенсационный фонд обеспечения договорных обязательств. </w:t>
      </w:r>
      <w:proofErr w:type="gramStart"/>
      <w:r w:rsidRPr="00FC1F21">
        <w:rPr>
          <w:rFonts w:ascii="Times New Roman" w:hAnsi="Times New Roman"/>
          <w:sz w:val="24"/>
          <w:szCs w:val="24"/>
        </w:rPr>
        <w:t>Размер данного компенсационного фонда рассчитывается как сумма определенных для каждого уровня ответственности по обязательствам членов СРО произведений количества членов СРО,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Размер взноса в Компенсационный фонд обеспечения договорных обязательств СРО устанавливается Общим собранием членов СРО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СРО, установленного Градостроительным кодексом Российской Федерации.</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Минимальный размер взноса в Компенсационный фонд обеспечения договорных обязательств на одного члена СРО, выразившего намерение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с использованием конкурентных способов заключения </w:t>
      </w:r>
      <w:r w:rsidRPr="00FC1F21">
        <w:rPr>
          <w:rFonts w:ascii="Times New Roman" w:hAnsi="Times New Roman"/>
          <w:sz w:val="24"/>
          <w:szCs w:val="24"/>
        </w:rPr>
        <w:lastRenderedPageBreak/>
        <w:t xml:space="preserve">договоров, </w:t>
      </w:r>
      <w:r>
        <w:rPr>
          <w:rFonts w:ascii="Times New Roman" w:hAnsi="Times New Roman"/>
          <w:sz w:val="24"/>
          <w:szCs w:val="24"/>
        </w:rPr>
        <w:t>д</w:t>
      </w:r>
      <w:r w:rsidRPr="00FC1F21">
        <w:rPr>
          <w:rFonts w:ascii="Times New Roman" w:hAnsi="Times New Roman"/>
          <w:sz w:val="24"/>
          <w:szCs w:val="24"/>
        </w:rPr>
        <w:t>оговоров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с использованием конкурентных способов заключения договоров</w:t>
      </w:r>
      <w:r>
        <w:rPr>
          <w:rFonts w:ascii="Times New Roman" w:hAnsi="Times New Roman"/>
          <w:sz w:val="24"/>
          <w:szCs w:val="24"/>
        </w:rPr>
        <w:t xml:space="preserve"> </w:t>
      </w:r>
      <w:r w:rsidRPr="00FC1F21">
        <w:rPr>
          <w:rFonts w:ascii="Times New Roman" w:hAnsi="Times New Roman"/>
          <w:sz w:val="24"/>
          <w:szCs w:val="24"/>
        </w:rPr>
        <w:t>в зависимости от уровня ответственности члена СРО составляет:</w:t>
      </w:r>
    </w:p>
    <w:p w:rsidR="00E51D77" w:rsidRPr="00FC1F21" w:rsidRDefault="00E51D77" w:rsidP="00E51D77">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Двести тысяч рублей в случае, если предельный размер обязательств по таким договорам не превышает </w:t>
      </w:r>
      <w:r w:rsidR="002752A9">
        <w:rPr>
          <w:rFonts w:ascii="Times New Roman" w:hAnsi="Times New Roman"/>
          <w:sz w:val="24"/>
          <w:szCs w:val="24"/>
        </w:rPr>
        <w:t>девяносто</w:t>
      </w:r>
      <w:r w:rsidRPr="00FC1F21">
        <w:rPr>
          <w:rFonts w:ascii="Times New Roman" w:hAnsi="Times New Roman"/>
          <w:sz w:val="24"/>
          <w:szCs w:val="24"/>
        </w:rPr>
        <w:t xml:space="preserve"> миллионов рублей (первый уровень ответственности члена СРО);</w:t>
      </w:r>
    </w:p>
    <w:p w:rsidR="00E51D77" w:rsidRPr="00FC1F21" w:rsidRDefault="00E51D77" w:rsidP="00E51D77">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СРО);</w:t>
      </w:r>
    </w:p>
    <w:p w:rsidR="00E51D77" w:rsidRPr="00FC1F21" w:rsidRDefault="00E51D77" w:rsidP="00E51D77">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СРО);</w:t>
      </w:r>
    </w:p>
    <w:p w:rsidR="00E51D77" w:rsidRPr="00FC1F21" w:rsidRDefault="00E51D77" w:rsidP="00E51D77">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СРО);</w:t>
      </w:r>
    </w:p>
    <w:p w:rsidR="00E51D77" w:rsidRPr="00FC1F21" w:rsidRDefault="00E51D77" w:rsidP="00E51D77">
      <w:pPr>
        <w:numPr>
          <w:ilvl w:val="0"/>
          <w:numId w:val="2"/>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СРО).</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 случае, если СРО принято решение о формировании компенсационного фонда обеспечения договорных обязательств юридическое лицо или индивидуальный предприниматель, выразившие намерение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договоров строительного подряда, заключенных с использованием конкурентных способов заключения договоров, договоров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заключенных с использованием конкурентных способов заключения договоров обязаны уплатить взнос в компенсационный фонд обеспечения договорных обязательств в срок, установленный законодательством Российской Федерации.</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Член СРО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СРО по обязательствам, предусмотренным частью п. 2.3 настоящего Положения, обязан вносить дополнительный взнос в компенсационный фонд обеспечения договорных обязательств.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Член СРО, не уплативший указанный в п. 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новых договоров строительного подряда с использованием конкурентных способов заключения договоров</w:t>
      </w:r>
      <w:r>
        <w:rPr>
          <w:rFonts w:ascii="Times New Roman" w:hAnsi="Times New Roman"/>
          <w:sz w:val="24"/>
          <w:szCs w:val="24"/>
        </w:rPr>
        <w:t xml:space="preserve">, </w:t>
      </w:r>
      <w:r w:rsidRPr="00FC1F21">
        <w:rPr>
          <w:rFonts w:ascii="Times New Roman" w:hAnsi="Times New Roman"/>
          <w:sz w:val="24"/>
          <w:szCs w:val="24"/>
        </w:rPr>
        <w:t xml:space="preserve">договоров подряда </w:t>
      </w:r>
      <w:r>
        <w:rPr>
          <w:rFonts w:ascii="Times New Roman" w:hAnsi="Times New Roman"/>
          <w:sz w:val="24"/>
          <w:szCs w:val="24"/>
        </w:rPr>
        <w:t xml:space="preserve">на осуществление сноса </w:t>
      </w:r>
      <w:r w:rsidRPr="00FC1F21">
        <w:rPr>
          <w:rFonts w:ascii="Times New Roman" w:hAnsi="Times New Roman"/>
          <w:sz w:val="24"/>
          <w:szCs w:val="24"/>
        </w:rPr>
        <w:t>с использованием конкурентных способов заключения договоров.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При получении от СРО предупреждения о превышении установленного в соответствии с п. 2.3 настоящего Положения уровня ответственности члена СРО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СРО,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договорам</w:t>
      </w:r>
      <w:proofErr w:type="gramEnd"/>
      <w:r w:rsidRPr="00FC1F21">
        <w:rPr>
          <w:rFonts w:ascii="Times New Roman" w:hAnsi="Times New Roman"/>
          <w:sz w:val="24"/>
          <w:szCs w:val="24"/>
        </w:rPr>
        <w:t xml:space="preserve"> </w:t>
      </w:r>
      <w:proofErr w:type="gramStart"/>
      <w:r w:rsidRPr="00FC1F21">
        <w:rPr>
          <w:rFonts w:ascii="Times New Roman" w:hAnsi="Times New Roman"/>
          <w:sz w:val="24"/>
          <w:szCs w:val="24"/>
        </w:rPr>
        <w:t>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СРО для соответствующего </w:t>
      </w:r>
      <w:r w:rsidRPr="00FC1F21">
        <w:rPr>
          <w:rFonts w:ascii="Times New Roman" w:hAnsi="Times New Roman"/>
          <w:sz w:val="24"/>
          <w:szCs w:val="24"/>
        </w:rPr>
        <w:lastRenderedPageBreak/>
        <w:t>уровня ответственности по обязательствам члена СРО в соответствии с п. 2.3 настоящего Положения.</w:t>
      </w:r>
      <w:proofErr w:type="gramEnd"/>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Не допускается освобождение члена СРО от обязанности внесения взноса в Компенсационный фонд обеспечения договорных обязательств, в том числе за счет его требований к СРО. </w:t>
      </w:r>
    </w:p>
    <w:p w:rsidR="00E51D77" w:rsidRPr="00FC1F21" w:rsidRDefault="00E51D77" w:rsidP="00E51D77">
      <w:pPr>
        <w:spacing w:after="0" w:line="240" w:lineRule="auto"/>
        <w:ind w:firstLine="567"/>
        <w:jc w:val="both"/>
        <w:rPr>
          <w:rFonts w:ascii="Times New Roman" w:hAnsi="Times New Roman"/>
          <w:sz w:val="24"/>
          <w:szCs w:val="24"/>
        </w:rPr>
      </w:pPr>
      <w:r w:rsidRPr="00FC1F21">
        <w:rPr>
          <w:rFonts w:ascii="Times New Roman" w:hAnsi="Times New Roman"/>
          <w:sz w:val="24"/>
          <w:szCs w:val="24"/>
        </w:rPr>
        <w:t>Не допускается уплата взноса в Компенсационный фонд обеспечения договорных обязательств СРО в рассрочку или иным способом, исключающим единовременную уплату указанного взноса, а также уплата взноса третьими лицами, не являющимися членами СРО, за исключением случая, предусмотренного ст. 55.16 Градостроительного кодекса Российской Федерации.</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Лицу, прекратившему членство в СРО, уплаченные взносы в Компенсационный фонд обеспечения договорных обязательств СРО не возвращаются.</w:t>
      </w:r>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621F6F">
        <w:rPr>
          <w:rFonts w:ascii="Times New Roman" w:hAnsi="Times New Roman"/>
          <w:sz w:val="24"/>
          <w:szCs w:val="24"/>
        </w:rPr>
        <w:t xml:space="preserve">Размер компенсационного фонда </w:t>
      </w:r>
      <w:r>
        <w:rPr>
          <w:rFonts w:ascii="Times New Roman" w:hAnsi="Times New Roman"/>
          <w:sz w:val="24"/>
          <w:szCs w:val="24"/>
        </w:rPr>
        <w:t>обеспечения договорных обязательств</w:t>
      </w:r>
      <w:r w:rsidRPr="00621F6F">
        <w:rPr>
          <w:rFonts w:ascii="Times New Roman" w:hAnsi="Times New Roman"/>
          <w:sz w:val="24"/>
          <w:szCs w:val="24"/>
        </w:rPr>
        <w:t xml:space="preserve"> определяется СРО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СРО и членами СРО,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w:t>
      </w:r>
      <w:proofErr w:type="gramEnd"/>
      <w:r w:rsidRPr="00621F6F">
        <w:rPr>
          <w:rFonts w:ascii="Times New Roman" w:hAnsi="Times New Roman"/>
          <w:sz w:val="24"/>
          <w:szCs w:val="24"/>
        </w:rPr>
        <w:t xml:space="preserve"> фонда СРО.</w:t>
      </w:r>
    </w:p>
    <w:p w:rsidR="00E51D77" w:rsidRPr="008D55AD"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8D55AD">
        <w:rPr>
          <w:rFonts w:ascii="Times New Roman" w:hAnsi="Times New Roman"/>
          <w:sz w:val="24"/>
          <w:szCs w:val="24"/>
        </w:rPr>
        <w:t>Средства компенсационного фонда СРО, внесенные ранее исключенными членами и членами, добровольно прекратившими членство в СРО,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Федерального закона от 29.12.2004 № 191-ФЗ «О введении</w:t>
      </w:r>
      <w:proofErr w:type="gramEnd"/>
      <w:r w:rsidRPr="008D55AD">
        <w:rPr>
          <w:rFonts w:ascii="Times New Roman" w:hAnsi="Times New Roman"/>
          <w:sz w:val="24"/>
          <w:szCs w:val="24"/>
        </w:rPr>
        <w:t xml:space="preserve"> в действие Градостроительного кодекса Российской Федерации»</w:t>
      </w:r>
    </w:p>
    <w:p w:rsidR="00E51D77" w:rsidRPr="00FC1F21" w:rsidRDefault="00E51D77" w:rsidP="00E51D77">
      <w:pPr>
        <w:spacing w:after="0" w:line="240" w:lineRule="auto"/>
        <w:ind w:firstLine="567"/>
        <w:jc w:val="both"/>
        <w:rPr>
          <w:rFonts w:ascii="Times New Roman" w:hAnsi="Times New Roman"/>
          <w:sz w:val="24"/>
          <w:szCs w:val="24"/>
        </w:rPr>
      </w:pPr>
    </w:p>
    <w:p w:rsidR="00E51D77" w:rsidRPr="00FC1F21"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РАЗМЕЩЕНИЕ СРЕДСТВ КОМПЕНСАЦИОННОГО ФОНДА ОБЕСПЕЧЕНИЯ ДОГОВОРНЫХ ОБЯЗАТЕЛЬСТВ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Средства Компенсационного фонда обеспечения договорных обязательств СРО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При необходимости осуществления выплат из средств Компенсационного фонда обеспечения договорных обязательств СРО срок возврата средств из указанных активов не должен превышать десять рабочих дней с момента возникновения такой необходимости. </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AD0FF9">
        <w:rPr>
          <w:rFonts w:ascii="Times New Roman" w:hAnsi="Times New Roman"/>
          <w:sz w:val="24"/>
          <w:szCs w:val="24"/>
        </w:rPr>
        <w:t xml:space="preserve">После определения Общим собранием членов СРО возможных способов размещения средств Компенсационного фонда </w:t>
      </w:r>
      <w:r w:rsidRPr="00FC1F21">
        <w:rPr>
          <w:rFonts w:ascii="Times New Roman" w:hAnsi="Times New Roman"/>
          <w:sz w:val="24"/>
          <w:szCs w:val="24"/>
        </w:rPr>
        <w:t>Президент СРО организует непосредственное размещение средств Компенсационного фонда обеспечения договорных обязательств СРО, в соответствии с настоящим Положением и законодательством Российской Федерации.</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Учет средств Компенсационного фонда обеспечения договорных обязательств ведется СРО раздельно от учета иного имущества.  </w:t>
      </w:r>
    </w:p>
    <w:p w:rsidR="00E51D77" w:rsidRPr="00FC1F21" w:rsidRDefault="00E51D77" w:rsidP="00E51D77">
      <w:pPr>
        <w:spacing w:after="0" w:line="240" w:lineRule="auto"/>
        <w:ind w:firstLine="567"/>
        <w:jc w:val="center"/>
        <w:rPr>
          <w:rFonts w:ascii="Times New Roman" w:hAnsi="Times New Roman"/>
          <w:b/>
          <w:sz w:val="24"/>
          <w:szCs w:val="24"/>
        </w:rPr>
      </w:pPr>
    </w:p>
    <w:p w:rsidR="00E51D77" w:rsidRPr="00AD0FF9"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ПОРЯДОК ОСУЩЕСТВЛЕНИЯ ВЫПЛАТ ИЗ СРЕДСТВ</w:t>
      </w:r>
      <w:r>
        <w:rPr>
          <w:rFonts w:ascii="Times New Roman" w:hAnsi="Times New Roman"/>
          <w:b/>
          <w:sz w:val="24"/>
          <w:szCs w:val="24"/>
        </w:rPr>
        <w:t xml:space="preserve"> </w:t>
      </w:r>
      <w:r w:rsidRPr="00AD0FF9">
        <w:rPr>
          <w:rFonts w:ascii="Times New Roman" w:hAnsi="Times New Roman"/>
          <w:b/>
          <w:sz w:val="24"/>
          <w:szCs w:val="24"/>
        </w:rPr>
        <w:t>КОМПЕНСАЦИОННОГО ФОНДА ОБЕСПЕЧЕНИЯ ДОГОВОРНЫХ ОБЯЗАТЕЛЬСТВ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 пределах средств Компенсационного фонда обеспечения договорных обязательств СРО несет субсидиарную ответственность по обязательствам своих членов, </w:t>
      </w:r>
      <w:r w:rsidRPr="00FC1F21">
        <w:rPr>
          <w:rFonts w:ascii="Times New Roman" w:hAnsi="Times New Roman"/>
          <w:sz w:val="24"/>
          <w:szCs w:val="24"/>
        </w:rPr>
        <w:lastRenderedPageBreak/>
        <w:t xml:space="preserve">возникшим вследствие причинения вреда, в случаях и в порядке, предусмотренных законодательством Российской Федерации. </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E51D77" w:rsidRPr="00FC1F21"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возврат ошибочно перечисленных средств; </w:t>
      </w:r>
    </w:p>
    <w:p w:rsidR="00E51D77" w:rsidRPr="00FC1F21"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размещение средств Компенсационного фонда обеспечения договорных обязательств в целях их сохранения и увеличения их размера; </w:t>
      </w:r>
    </w:p>
    <w:p w:rsidR="00E51D77" w:rsidRPr="00FC1F21"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п. 1.2 настоящего Положения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договору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заключенным с использованием конкурентных способов заключения </w:t>
      </w:r>
      <w:proofErr w:type="gramStart"/>
      <w:r w:rsidRPr="00FC1F21">
        <w:rPr>
          <w:rFonts w:ascii="Times New Roman" w:hAnsi="Times New Roman"/>
          <w:sz w:val="24"/>
          <w:szCs w:val="24"/>
        </w:rPr>
        <w:t>договоров</w:t>
      </w:r>
      <w:proofErr w:type="gramEnd"/>
      <w:r w:rsidRPr="00FC1F21">
        <w:rPr>
          <w:rFonts w:ascii="Times New Roman" w:hAnsi="Times New Roman"/>
          <w:sz w:val="24"/>
          <w:szCs w:val="24"/>
        </w:rPr>
        <w:t xml:space="preserve"> а также судебные издержки), в случаях, предусмотренных статьей 60.1 Градостроительного кодекса Российской Федерации.</w:t>
      </w:r>
    </w:p>
    <w:p w:rsidR="00E51D77" w:rsidRPr="00FC1F21"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уплата налога на прибыль организации, исчисленного с дохода, полученного от размещения средств Компенсационного фонда обеспечения договорных обязатель</w:t>
      </w:r>
      <w:proofErr w:type="gramStart"/>
      <w:r w:rsidRPr="00FC1F21">
        <w:rPr>
          <w:rFonts w:ascii="Times New Roman" w:hAnsi="Times New Roman"/>
          <w:sz w:val="24"/>
          <w:szCs w:val="24"/>
        </w:rPr>
        <w:t>ств в кр</w:t>
      </w:r>
      <w:proofErr w:type="gramEnd"/>
      <w:r w:rsidRPr="00FC1F21">
        <w:rPr>
          <w:rFonts w:ascii="Times New Roman" w:hAnsi="Times New Roman"/>
          <w:sz w:val="24"/>
          <w:szCs w:val="24"/>
        </w:rPr>
        <w:t>едитных организациях;</w:t>
      </w:r>
    </w:p>
    <w:p w:rsidR="00E51D77" w:rsidRDefault="00E51D77" w:rsidP="00E51D77">
      <w:pPr>
        <w:numPr>
          <w:ilvl w:val="2"/>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перечисление средств Компенсационного фонда обеспечения договорных обязательств СРО Национальному объединению саморегулируемых организаций, членом которого являлась СРО, в случаях, установленны</w:t>
      </w:r>
      <w:r>
        <w:rPr>
          <w:rFonts w:ascii="Times New Roman" w:hAnsi="Times New Roman"/>
          <w:sz w:val="24"/>
          <w:szCs w:val="24"/>
        </w:rPr>
        <w:t>х действующим законодательством;</w:t>
      </w:r>
    </w:p>
    <w:p w:rsidR="00E51D77" w:rsidRPr="00770B61" w:rsidRDefault="00E51D77" w:rsidP="00E51D77">
      <w:pPr>
        <w:numPr>
          <w:ilvl w:val="2"/>
          <w:numId w:val="1"/>
        </w:numPr>
        <w:spacing w:after="0" w:line="240" w:lineRule="auto"/>
        <w:ind w:left="0" w:firstLine="567"/>
        <w:jc w:val="both"/>
        <w:rPr>
          <w:rFonts w:ascii="Times New Roman" w:hAnsi="Times New Roman"/>
          <w:sz w:val="24"/>
          <w:szCs w:val="24"/>
        </w:rPr>
      </w:pPr>
      <w:r w:rsidRPr="00770B61">
        <w:rPr>
          <w:rFonts w:ascii="Times New Roman" w:hAnsi="Times New Roman"/>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w:t>
      </w:r>
      <w:r>
        <w:rPr>
          <w:rFonts w:ascii="Times New Roman" w:hAnsi="Times New Roman"/>
        </w:rPr>
        <w:t>Градостроительного кодекса Российской Федерации</w:t>
      </w:r>
      <w:r w:rsidRPr="00770B61">
        <w:rPr>
          <w:rFonts w:ascii="Times New Roman" w:hAnsi="Times New Roman"/>
        </w:rPr>
        <w:t>;</w:t>
      </w:r>
    </w:p>
    <w:p w:rsidR="00E51D77" w:rsidRPr="00770B61" w:rsidRDefault="00E51D77" w:rsidP="00E51D77">
      <w:pPr>
        <w:numPr>
          <w:ilvl w:val="2"/>
          <w:numId w:val="1"/>
        </w:numPr>
        <w:spacing w:after="0" w:line="240" w:lineRule="auto"/>
        <w:ind w:left="0" w:firstLine="567"/>
        <w:jc w:val="both"/>
        <w:rPr>
          <w:rFonts w:ascii="Times New Roman" w:hAnsi="Times New Roman"/>
          <w:sz w:val="24"/>
          <w:szCs w:val="24"/>
        </w:rPr>
      </w:pPr>
      <w:r w:rsidRPr="00770B61">
        <w:rPr>
          <w:rFonts w:ascii="Times New Roman" w:hAnsi="Times New Roman"/>
        </w:rPr>
        <w:t xml:space="preserve">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w:t>
      </w:r>
      <w:r>
        <w:rPr>
          <w:rFonts w:ascii="Times New Roman" w:hAnsi="Times New Roman"/>
        </w:rPr>
        <w:t>Градостроительного кодекса Российской Федерации</w:t>
      </w:r>
      <w:r w:rsidRPr="00770B61">
        <w:rPr>
          <w:rFonts w:ascii="Times New Roman" w:hAnsi="Times New Roman"/>
        </w:rPr>
        <w:t>;</w:t>
      </w:r>
    </w:p>
    <w:p w:rsidR="00E51D77" w:rsidRPr="00770B61" w:rsidRDefault="00E51D77" w:rsidP="00E51D77">
      <w:pPr>
        <w:numPr>
          <w:ilvl w:val="2"/>
          <w:numId w:val="1"/>
        </w:numPr>
        <w:spacing w:after="0" w:line="240" w:lineRule="auto"/>
        <w:ind w:left="0" w:firstLine="567"/>
        <w:jc w:val="both"/>
        <w:rPr>
          <w:rFonts w:ascii="Times New Roman" w:hAnsi="Times New Roman"/>
          <w:sz w:val="24"/>
          <w:szCs w:val="24"/>
        </w:rPr>
      </w:pPr>
      <w:r w:rsidRPr="00770B61">
        <w:rPr>
          <w:rFonts w:ascii="Times New Roman" w:hAnsi="Times New Roman"/>
        </w:rPr>
        <w:t>возврат излишне самостоятельно уплаченных членом саморегулируемой организации сре</w:t>
      </w:r>
      <w:proofErr w:type="gramStart"/>
      <w:r w:rsidRPr="00770B61">
        <w:rPr>
          <w:rFonts w:ascii="Times New Roman" w:hAnsi="Times New Roman"/>
        </w:rPr>
        <w:t>дств вз</w:t>
      </w:r>
      <w:proofErr w:type="gramEnd"/>
      <w:r w:rsidRPr="00770B61">
        <w:rPr>
          <w:rFonts w:ascii="Times New Roman" w:hAnsi="Times New Roman"/>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rPr>
        <w:t>статьи 55.16 Градостроительного кодекса Российской Федерации</w:t>
      </w:r>
      <w:r w:rsidRPr="00770B61">
        <w:rPr>
          <w:rFonts w:ascii="Times New Roman" w:hAnsi="Times New Roman"/>
        </w:rPr>
        <w:t>.</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Для возврата ошибочно перечисленных средств юридическое лицо или индивидуальный предприниматель представляет в СРО заявление с обоснованием ошибочности перечисления средств. К заявлению прилагаются документы, подтверждающие факт перечисления сре</w:t>
      </w:r>
      <w:proofErr w:type="gramStart"/>
      <w:r w:rsidRPr="00FC1F21">
        <w:rPr>
          <w:rFonts w:ascii="Times New Roman" w:hAnsi="Times New Roman"/>
          <w:sz w:val="24"/>
          <w:szCs w:val="24"/>
        </w:rPr>
        <w:t>дств в К</w:t>
      </w:r>
      <w:proofErr w:type="gramEnd"/>
      <w:r w:rsidRPr="00FC1F21">
        <w:rPr>
          <w:rFonts w:ascii="Times New Roman" w:hAnsi="Times New Roman"/>
          <w:sz w:val="24"/>
          <w:szCs w:val="24"/>
        </w:rPr>
        <w:t>омпенсационный фонд обеспечения договорных обязательств СРО, а также иные подтверждающие документы.  Решение о возврате (об отказе в возврате) ошибочно перечисленных сре</w:t>
      </w:r>
      <w:proofErr w:type="gramStart"/>
      <w:r w:rsidRPr="00FC1F21">
        <w:rPr>
          <w:rFonts w:ascii="Times New Roman" w:hAnsi="Times New Roman"/>
          <w:sz w:val="24"/>
          <w:szCs w:val="24"/>
        </w:rPr>
        <w:t>дств пр</w:t>
      </w:r>
      <w:proofErr w:type="gramEnd"/>
      <w:r w:rsidRPr="00FC1F21">
        <w:rPr>
          <w:rFonts w:ascii="Times New Roman" w:hAnsi="Times New Roman"/>
          <w:sz w:val="24"/>
          <w:szCs w:val="24"/>
        </w:rPr>
        <w:t xml:space="preserve">инимается Президентом СРО в течение десяти рабочих дней со дня получения заявления.  В случае принятия Президентом СРО решения об отказе в возврате ошибочно перечисленных средств лицо, предъявившее соответствующее заявление, письменно информируется об этом с мотивированным обоснованием отказа в течение десяти рабочих дней </w:t>
      </w:r>
      <w:proofErr w:type="gramStart"/>
      <w:r w:rsidRPr="00FC1F21">
        <w:rPr>
          <w:rFonts w:ascii="Times New Roman" w:hAnsi="Times New Roman"/>
          <w:sz w:val="24"/>
          <w:szCs w:val="24"/>
        </w:rPr>
        <w:t>с даты принятия</w:t>
      </w:r>
      <w:proofErr w:type="gramEnd"/>
      <w:r w:rsidRPr="00FC1F21">
        <w:rPr>
          <w:rFonts w:ascii="Times New Roman" w:hAnsi="Times New Roman"/>
          <w:sz w:val="24"/>
          <w:szCs w:val="24"/>
        </w:rPr>
        <w:t xml:space="preserve"> соответствующего решения.</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Выплата из средств Компенсационного фонда обеспечения договорных обязательств в результате наступления субсидиарной ответственности осуществляется СРО на основании требования Заявителя и вступившего в законную силу решения суда о взыскании с </w:t>
      </w:r>
      <w:r w:rsidRPr="00FC1F21">
        <w:rPr>
          <w:rFonts w:ascii="Times New Roman" w:hAnsi="Times New Roman"/>
          <w:sz w:val="24"/>
          <w:szCs w:val="24"/>
        </w:rPr>
        <w:lastRenderedPageBreak/>
        <w:t>СРО, в рамках ее субсидиарной ответственности денежной суммы, необходимой для возмещения Заявителю причиненного вреда.</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Требование о получении Компенсационной выплаты (далее по тексту – Требование) должно быть направлено на имя Президента СРО непосредственно Заявителем или его представителем на основании доверенности с приложением таковой.</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В Требовании о получении Компенсационной выплаты указывается:</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дата составления Требования;</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полное наименование Заявителя (для физического лица - фамилия, имя, отчество Заявителя);</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органа, выдавшего документ);</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место нахождения Заявителя (для физического лица – адрес регистрации по постоянному месту жительства);</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индивидуальный номер налогоплательщика Заявителя;</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наименование банка и расчетный (лицевой) счет Заявителя для перечисления денежных средств Компенсационного фонда обеспечения договорных обязательств;</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наименование и местонахождения виновного лица;</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сумма, которая подлежит выплате заявителю в результате наступления субсидиарной ответственности СРО на основании вступившего в законную силу решения суда о взыскании с СРО такой суммы (выплаты в целях возмещения реального ущерба, неустойки (штрафа) по договорам строительного подряда, заключенным с использованием конкурентных способов заключения договоров, договорам подряда</w:t>
      </w:r>
      <w:r>
        <w:rPr>
          <w:rFonts w:ascii="Times New Roman" w:hAnsi="Times New Roman"/>
          <w:sz w:val="24"/>
          <w:szCs w:val="24"/>
        </w:rPr>
        <w:t xml:space="preserve"> на осуществление сноса</w:t>
      </w:r>
      <w:r w:rsidRPr="00FC1F21">
        <w:rPr>
          <w:rFonts w:ascii="Times New Roman" w:hAnsi="Times New Roman"/>
          <w:sz w:val="24"/>
          <w:szCs w:val="24"/>
        </w:rPr>
        <w:t xml:space="preserve">, заключенным с использованием конкурентных способов заключения </w:t>
      </w:r>
      <w:proofErr w:type="gramStart"/>
      <w:r w:rsidRPr="00FC1F21">
        <w:rPr>
          <w:rFonts w:ascii="Times New Roman" w:hAnsi="Times New Roman"/>
          <w:sz w:val="24"/>
          <w:szCs w:val="24"/>
        </w:rPr>
        <w:t>договоров</w:t>
      </w:r>
      <w:proofErr w:type="gramEnd"/>
      <w:r w:rsidRPr="00FC1F21">
        <w:rPr>
          <w:rFonts w:ascii="Times New Roman" w:hAnsi="Times New Roman"/>
          <w:sz w:val="24"/>
          <w:szCs w:val="24"/>
        </w:rPr>
        <w:t xml:space="preserve"> а также судебные издержки (указывается в рублях).</w:t>
      </w:r>
    </w:p>
    <w:p w:rsidR="00E51D77" w:rsidRPr="00FC1F21" w:rsidRDefault="00E51D77" w:rsidP="00E51D77">
      <w:pPr>
        <w:numPr>
          <w:ilvl w:val="0"/>
          <w:numId w:val="3"/>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основание выплаты.</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К Требованию о получении Компенсационной выплаты в обязательном порядке должны быть приложены:</w:t>
      </w:r>
    </w:p>
    <w:p w:rsidR="00E51D77" w:rsidRPr="00FC1F21" w:rsidRDefault="00E51D77" w:rsidP="00E51D77">
      <w:pPr>
        <w:numPr>
          <w:ilvl w:val="0"/>
          <w:numId w:val="4"/>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 вступившее в законную силу судебное решение о взыскании с СРО, в рамках ее субсидиарной ответственности, денежной суммы, необходимой для возмещения Заявителю;</w:t>
      </w:r>
    </w:p>
    <w:p w:rsidR="00E51D77" w:rsidRPr="00FC1F21" w:rsidRDefault="00E51D77" w:rsidP="00E51D77">
      <w:pPr>
        <w:numPr>
          <w:ilvl w:val="0"/>
          <w:numId w:val="4"/>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 на усмотрение Заявителя к Требованию могут быть приложены и иные документы.</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Документы, прилагаемые к Требованию Заявителя, представляются в СРО по описи, не подлежат возврату и хранятся в архиве СРО.</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Указанные документы направляются на рассмотрение Совета директоров СРО. Во исполнение решения суда Советом директоров СРО 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договорных обязательств. СРО, в срок, установленный решением суда, </w:t>
      </w:r>
      <w:proofErr w:type="gramStart"/>
      <w:r w:rsidRPr="00FC1F21">
        <w:rPr>
          <w:rFonts w:ascii="Times New Roman" w:hAnsi="Times New Roman"/>
          <w:sz w:val="24"/>
          <w:szCs w:val="24"/>
        </w:rPr>
        <w:t>обязана</w:t>
      </w:r>
      <w:proofErr w:type="gramEnd"/>
      <w:r w:rsidRPr="00FC1F21">
        <w:rPr>
          <w:rFonts w:ascii="Times New Roman" w:hAnsi="Times New Roman"/>
          <w:sz w:val="24"/>
          <w:szCs w:val="24"/>
        </w:rPr>
        <w:t xml:space="preserve"> произвести выплату Заявителю, из средств Компенсационного фонда обеспечения договорных обязательств, по реквизитам, представленным Заявителем.</w:t>
      </w:r>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 случае неисполнения или ненадлежащего исполнения членом СРО обязательств по договорам строительного подряда</w:t>
      </w:r>
      <w:r>
        <w:rPr>
          <w:rFonts w:ascii="Times New Roman" w:hAnsi="Times New Roman"/>
          <w:sz w:val="24"/>
          <w:szCs w:val="24"/>
        </w:rPr>
        <w:t>, договорам подряда на осуществление сноса</w:t>
      </w:r>
      <w:r w:rsidRPr="00ED72EE">
        <w:rPr>
          <w:rFonts w:ascii="Times New Roman" w:hAnsi="Times New Roman"/>
          <w:sz w:val="24"/>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СРО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 xml:space="preserve">в зависимости от количества членов СРО на дату предъявления требования о компенсационной выплате и установленного в соответствии с частью 13 статьи 55.16 Градостроительного кодекса </w:t>
      </w:r>
      <w:r w:rsidRPr="00ED72EE">
        <w:rPr>
          <w:rFonts w:ascii="Times New Roman" w:hAnsi="Times New Roman"/>
          <w:sz w:val="24"/>
          <w:szCs w:val="24"/>
        </w:rPr>
        <w:lastRenderedPageBreak/>
        <w:t>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не момент заключения</w:t>
      </w:r>
      <w:proofErr w:type="gramEnd"/>
      <w:r w:rsidRPr="00ED72EE">
        <w:rPr>
          <w:rFonts w:ascii="Times New Roman" w:hAnsi="Times New Roman"/>
          <w:sz w:val="24"/>
          <w:szCs w:val="24"/>
        </w:rPr>
        <w:t xml:space="preserve"> указанного договора являлись членами СРО.</w:t>
      </w:r>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 случае неисполнения или ненадлежащего исполнения членом СРО функций технического заказчика, СРО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СРО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 xml:space="preserve">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w:t>
      </w:r>
      <w:r>
        <w:rPr>
          <w:rFonts w:ascii="Times New Roman" w:hAnsi="Times New Roman"/>
          <w:sz w:val="24"/>
          <w:szCs w:val="24"/>
        </w:rPr>
        <w:t xml:space="preserve">договора подряда на осуществление сноса </w:t>
      </w:r>
      <w:r w:rsidRPr="00ED72EE">
        <w:rPr>
          <w:rFonts w:ascii="Times New Roman" w:hAnsi="Times New Roman"/>
          <w:sz w:val="24"/>
          <w:szCs w:val="24"/>
        </w:rPr>
        <w:t>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СРО.</w:t>
      </w:r>
      <w:proofErr w:type="gramEnd"/>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СРО обязательств по договорам строительного подряда, заключенным с использованием конкурентных способов заключения договоров,</w:t>
      </w:r>
      <w:r>
        <w:rPr>
          <w:rFonts w:ascii="Times New Roman" w:hAnsi="Times New Roman"/>
          <w:sz w:val="24"/>
          <w:szCs w:val="24"/>
        </w:rPr>
        <w:t xml:space="preserve"> </w:t>
      </w:r>
      <w:r w:rsidRPr="00ED72EE">
        <w:rPr>
          <w:rFonts w:ascii="Times New Roman" w:hAnsi="Times New Roman"/>
          <w:sz w:val="24"/>
          <w:szCs w:val="24"/>
        </w:rPr>
        <w:t>договорам подряда</w:t>
      </w:r>
      <w:r>
        <w:rPr>
          <w:rFonts w:ascii="Times New Roman" w:hAnsi="Times New Roman"/>
          <w:sz w:val="24"/>
          <w:szCs w:val="24"/>
        </w:rPr>
        <w:t xml:space="preserve"> на осуществление сноса</w:t>
      </w:r>
      <w:r w:rsidRPr="00ED72EE">
        <w:rPr>
          <w:rFonts w:ascii="Times New Roman" w:hAnsi="Times New Roman"/>
          <w:sz w:val="24"/>
          <w:szCs w:val="24"/>
        </w:rPr>
        <w:t>, заключенным с использованием конкурентных способов заключения договоров либо вследствие неисполнения или ненадлежащего исполнения членом СРО функций технического</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заказчика при строительстве, реконструкции, капитальном ремонте</w:t>
      </w:r>
      <w:r>
        <w:rPr>
          <w:rFonts w:ascii="Times New Roman" w:hAnsi="Times New Roman"/>
          <w:sz w:val="24"/>
          <w:szCs w:val="24"/>
        </w:rPr>
        <w:t>, сносе</w:t>
      </w:r>
      <w:r w:rsidRPr="00ED72EE">
        <w:rPr>
          <w:rFonts w:ascii="Times New Roman" w:hAnsi="Times New Roman"/>
          <w:sz w:val="24"/>
          <w:szCs w:val="24"/>
        </w:rPr>
        <w:t xml:space="preserve">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СРО на дату предъявления требования о компенсационной выплате и установленного в</w:t>
      </w:r>
      <w:proofErr w:type="gramEnd"/>
      <w:r w:rsidRPr="00ED72EE">
        <w:rPr>
          <w:rFonts w:ascii="Times New Roman" w:hAnsi="Times New Roman"/>
          <w:sz w:val="24"/>
          <w:szCs w:val="24"/>
        </w:rPr>
        <w:t xml:space="preserve"> </w:t>
      </w:r>
      <w:proofErr w:type="gramStart"/>
      <w:r w:rsidRPr="00ED72EE">
        <w:rPr>
          <w:rFonts w:ascii="Times New Roman" w:hAnsi="Times New Roman"/>
          <w:sz w:val="24"/>
          <w:szCs w:val="24"/>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roofErr w:type="gramEnd"/>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ED72EE">
        <w:rPr>
          <w:rFonts w:ascii="Times New Roman" w:hAnsi="Times New Roman"/>
          <w:sz w:val="24"/>
          <w:szCs w:val="24"/>
        </w:rPr>
        <w:t>В случае</w:t>
      </w:r>
      <w:proofErr w:type="gramStart"/>
      <w:r w:rsidRPr="00ED72EE">
        <w:rPr>
          <w:rFonts w:ascii="Times New Roman" w:hAnsi="Times New Roman"/>
          <w:sz w:val="24"/>
          <w:szCs w:val="24"/>
        </w:rPr>
        <w:t>,</w:t>
      </w:r>
      <w:proofErr w:type="gramEnd"/>
      <w:r w:rsidRPr="00ED72EE">
        <w:rPr>
          <w:rFonts w:ascii="Times New Roman" w:hAnsi="Times New Roman"/>
          <w:sz w:val="24"/>
          <w:szCs w:val="24"/>
        </w:rPr>
        <w:t xml:space="preserve"> если ответственность члена СРО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договорам подряда</w:t>
      </w:r>
      <w:r>
        <w:rPr>
          <w:rFonts w:ascii="Times New Roman" w:hAnsi="Times New Roman"/>
          <w:sz w:val="24"/>
          <w:szCs w:val="24"/>
        </w:rPr>
        <w:t xml:space="preserve"> на осуществление сноса</w:t>
      </w:r>
      <w:r w:rsidRPr="00ED72EE">
        <w:rPr>
          <w:rFonts w:ascii="Times New Roman" w:hAnsi="Times New Roman"/>
          <w:sz w:val="24"/>
          <w:szCs w:val="24"/>
        </w:rPr>
        <w:t>, заключенным с использованием конкурентных способов заключения договоров либо за неисполнение или ненадлежащее исполнение членом СРО функций технического заказчика при строительстве, реконструкции, капитальном ремонте</w:t>
      </w:r>
      <w:r>
        <w:rPr>
          <w:rFonts w:ascii="Times New Roman" w:hAnsi="Times New Roman"/>
          <w:sz w:val="24"/>
          <w:szCs w:val="24"/>
        </w:rPr>
        <w:t>, сносе</w:t>
      </w:r>
      <w:r w:rsidRPr="00ED72EE">
        <w:rPr>
          <w:rFonts w:ascii="Times New Roman" w:hAnsi="Times New Roman"/>
          <w:sz w:val="24"/>
          <w:szCs w:val="24"/>
        </w:rPr>
        <w:t xml:space="preserve"> объектов капитального строительства по таким договорам, заключенным от имени застройщика, </w:t>
      </w:r>
      <w:proofErr w:type="gramStart"/>
      <w:r w:rsidRPr="00ED72EE">
        <w:rPr>
          <w:rFonts w:ascii="Times New Roman" w:hAnsi="Times New Roman"/>
          <w:sz w:val="24"/>
          <w:szCs w:val="24"/>
        </w:rPr>
        <w:t>застрахована</w:t>
      </w:r>
      <w:proofErr w:type="gramEnd"/>
      <w:r w:rsidRPr="00ED72EE">
        <w:rPr>
          <w:rFonts w:ascii="Times New Roman" w:hAnsi="Times New Roman"/>
          <w:sz w:val="24"/>
          <w:szCs w:val="24"/>
        </w:rPr>
        <w:t xml:space="preserve"> в соответствии с законодательством Российской Федерации, лица, указанные в частях 1 и 2 ст. 60.1 Градостроительного кодекса Российской Федерации, возмещают реальный ущерб, а также неустойку (штраф) по таким договорам в части, не покрытой страховыми возмещениями.</w:t>
      </w:r>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Возмещение реального ущерба вследствие неисполнения или ненадлежащего исполнения членом СРО обязательств по договорам строительного подряда, заключенным с использованием конкурентных способов заключения договоров, договорам подряда</w:t>
      </w:r>
      <w:r>
        <w:rPr>
          <w:rFonts w:ascii="Times New Roman" w:hAnsi="Times New Roman"/>
          <w:sz w:val="24"/>
          <w:szCs w:val="24"/>
        </w:rPr>
        <w:t xml:space="preserve"> на осуществление сноса</w:t>
      </w:r>
      <w:r w:rsidRPr="00ED72EE">
        <w:rPr>
          <w:rFonts w:ascii="Times New Roman" w:hAnsi="Times New Roman"/>
          <w:sz w:val="24"/>
          <w:szCs w:val="24"/>
        </w:rPr>
        <w:t>, заключенным с использованием конкурентных способов заключения договоров либо вследствие неисполнения или ненадлежащего исполнения членом СРО функций технического заказчика при строительстве, реконструкции, капитальном ремонте</w:t>
      </w:r>
      <w:r>
        <w:rPr>
          <w:rFonts w:ascii="Times New Roman" w:hAnsi="Times New Roman"/>
          <w:sz w:val="24"/>
          <w:szCs w:val="24"/>
        </w:rPr>
        <w:t xml:space="preserve">, </w:t>
      </w:r>
      <w:r>
        <w:rPr>
          <w:rFonts w:ascii="Times New Roman" w:hAnsi="Times New Roman"/>
          <w:sz w:val="24"/>
          <w:szCs w:val="24"/>
        </w:rPr>
        <w:lastRenderedPageBreak/>
        <w:t>сносе</w:t>
      </w:r>
      <w:r w:rsidRPr="00ED72EE">
        <w:rPr>
          <w:rFonts w:ascii="Times New Roman" w:hAnsi="Times New Roman"/>
          <w:sz w:val="24"/>
          <w:szCs w:val="24"/>
        </w:rPr>
        <w:t xml:space="preserve"> объектов капитального строительства по таким договорам, заключенным от имени</w:t>
      </w:r>
      <w:proofErr w:type="gramEnd"/>
      <w:r w:rsidRPr="00ED72EE">
        <w:rPr>
          <w:rFonts w:ascii="Times New Roman" w:hAnsi="Times New Roman"/>
          <w:sz w:val="24"/>
          <w:szCs w:val="24"/>
        </w:rPr>
        <w:t xml:space="preserve"> застройщика, а также неустойки (штрафа) по таким договорам осуществляется лицами, указанными в частях 1 и 2 ст. 60.1 Градостроительного кодекса Российской Федерации,  в судебном порядке в соответствии с законодательством Российской Федерации.</w:t>
      </w:r>
    </w:p>
    <w:p w:rsidR="00E51D77" w:rsidRPr="00ED72EE"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ED72EE">
        <w:rPr>
          <w:rFonts w:ascii="Times New Roman" w:hAnsi="Times New Roman"/>
          <w:sz w:val="24"/>
          <w:szCs w:val="24"/>
        </w:rPr>
        <w:t>В случае ликвидации юридического лица – члена СРО исполнение гарантийных обязательств по договорам строительного подряда</w:t>
      </w:r>
      <w:r>
        <w:rPr>
          <w:rFonts w:ascii="Times New Roman" w:hAnsi="Times New Roman"/>
          <w:sz w:val="24"/>
          <w:szCs w:val="24"/>
        </w:rPr>
        <w:t>, договорам подряда на осуществление сноса</w:t>
      </w:r>
      <w:r w:rsidRPr="00ED72EE">
        <w:rPr>
          <w:rFonts w:ascii="Times New Roman" w:hAnsi="Times New Roman"/>
          <w:sz w:val="24"/>
          <w:szCs w:val="24"/>
        </w:rPr>
        <w:t>, заключенным таким лицом с использованием конкурентных способов заключения договоров, осуществляется СРО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СРО на дату предъявления требования о</w:t>
      </w:r>
      <w:proofErr w:type="gramEnd"/>
      <w:r w:rsidRPr="00ED72EE">
        <w:rPr>
          <w:rFonts w:ascii="Times New Roman" w:hAnsi="Times New Roman"/>
          <w:sz w:val="24"/>
          <w:szCs w:val="24"/>
        </w:rPr>
        <w:t xml:space="preserve">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СРО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51D77" w:rsidRPr="00FC1F21" w:rsidRDefault="00E51D77" w:rsidP="00E51D77">
      <w:pPr>
        <w:spacing w:after="0" w:line="240" w:lineRule="auto"/>
        <w:ind w:firstLine="567"/>
        <w:jc w:val="both"/>
        <w:rPr>
          <w:rFonts w:ascii="Times New Roman" w:hAnsi="Times New Roman"/>
          <w:sz w:val="24"/>
          <w:szCs w:val="24"/>
        </w:rPr>
      </w:pPr>
    </w:p>
    <w:p w:rsidR="00E51D77" w:rsidRPr="00FC1F21"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ВОСПОЛНЕНИЕ СРЕДСТВ КОМПЕНСАЦИОННОГО ФОНДА ОБЕСПЕЧЕНИЯ ДОГОВОРНЫХ ОБЯЗАТЕЛЬСТВ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После исполнения решения суда и осуществления Компенсационной выплаты, СРО вправе предъявить обратное (регрессное) требование к Виновному лицу и предпринять все необходимые действия для взыскания выплаченных средств, в том числе судебных издержек.</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в результате осуществления из него выплат в соответствии со статьей 60.1 Градостроительного кодекса РФ, виновное лицо, а также иные члены СРО, внесшие взносы в такой компенсационный фонд, должны внести взносы в компенсационный фонд обеспечения договорных обязательств в срок не более чем</w:t>
      </w:r>
      <w:proofErr w:type="gramEnd"/>
      <w:r w:rsidRPr="00FC1F21">
        <w:rPr>
          <w:rFonts w:ascii="Times New Roman" w:hAnsi="Times New Roman"/>
          <w:sz w:val="24"/>
          <w:szCs w:val="24"/>
        </w:rPr>
        <w:t xml:space="preserve"> три месяца со дня осуществления указанных выплат в целях увеличения размера соответствующего компенсационного фонда в порядке и до размера, которые установлены внутренними документами СРО, исходя из фактического количества членов СРО и уровня их ответственности по обязательствам.</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При уменьшении Компенсационного фонда обеспечения договорных обязательств ниже минимального размера Президент СРО информирует об этом Совет директоров СРО и вносит предложения о восполнении средств Компенсационного фонда обеспечения договорных обязательств за счет взносов членов СРО. </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Решение о дополнительных взносах в Компенсационный фонд обеспечения договорных обязательств с целью его восполнения принимает Совет директоров СРО. В решении Совета директоров СРО указывается: </w:t>
      </w:r>
    </w:p>
    <w:p w:rsidR="00E51D77" w:rsidRPr="00FC1F21" w:rsidRDefault="00E51D77" w:rsidP="00E51D77">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причина </w:t>
      </w:r>
      <w:proofErr w:type="gramStart"/>
      <w:r w:rsidRPr="00FC1F21">
        <w:rPr>
          <w:rFonts w:ascii="Times New Roman" w:hAnsi="Times New Roman"/>
          <w:sz w:val="24"/>
          <w:szCs w:val="24"/>
        </w:rPr>
        <w:t>уменьшения размера Компенсационного фонда обеспечения договорных обязательств</w:t>
      </w:r>
      <w:proofErr w:type="gramEnd"/>
      <w:r w:rsidRPr="00FC1F21">
        <w:rPr>
          <w:rFonts w:ascii="Times New Roman" w:hAnsi="Times New Roman"/>
          <w:sz w:val="24"/>
          <w:szCs w:val="24"/>
        </w:rPr>
        <w:t xml:space="preserve"> ниже минимального; </w:t>
      </w:r>
    </w:p>
    <w:p w:rsidR="00E51D77" w:rsidRPr="00FC1F21" w:rsidRDefault="00E51D77" w:rsidP="00E51D77">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размер дополнительного взноса в Компенсационный фонд обеспечения договорных обязательств с каждого члена СРО; </w:t>
      </w:r>
    </w:p>
    <w:p w:rsidR="00E51D77" w:rsidRPr="00FC1F21" w:rsidRDefault="00E51D77" w:rsidP="00E51D77">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срок, в течение которого должны быть осуществлены взносы в Компенсационный фонд обеспечения договорных обязательств; </w:t>
      </w:r>
    </w:p>
    <w:p w:rsidR="00E51D77" w:rsidRPr="00FC1F21" w:rsidRDefault="00E51D77" w:rsidP="00E51D77">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C1F21">
        <w:rPr>
          <w:rFonts w:ascii="Times New Roman" w:hAnsi="Times New Roman"/>
          <w:sz w:val="24"/>
          <w:szCs w:val="24"/>
        </w:rPr>
        <w:t xml:space="preserve">меры для предотвращения в последующем сбора дополнительных взносов в Компенсационный фонд обеспечения договорных обязательств СРО. </w:t>
      </w:r>
    </w:p>
    <w:p w:rsidR="00E51D77" w:rsidRPr="00FC1F21" w:rsidRDefault="00E51D77" w:rsidP="00E51D77">
      <w:pPr>
        <w:spacing w:after="0" w:line="240" w:lineRule="auto"/>
        <w:ind w:firstLine="567"/>
        <w:rPr>
          <w:rFonts w:ascii="Times New Roman" w:hAnsi="Times New Roman"/>
          <w:sz w:val="24"/>
          <w:szCs w:val="24"/>
        </w:rPr>
      </w:pPr>
    </w:p>
    <w:p w:rsidR="00E51D77" w:rsidRPr="00FC1F21"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proofErr w:type="gramStart"/>
      <w:r w:rsidRPr="00FC1F21">
        <w:rPr>
          <w:rFonts w:ascii="Times New Roman" w:hAnsi="Times New Roman"/>
          <w:b/>
          <w:sz w:val="24"/>
          <w:szCs w:val="24"/>
        </w:rPr>
        <w:t>КОНТРОЛЬ ЗА</w:t>
      </w:r>
      <w:proofErr w:type="gramEnd"/>
      <w:r w:rsidRPr="00FC1F21">
        <w:rPr>
          <w:rFonts w:ascii="Times New Roman" w:hAnsi="Times New Roman"/>
          <w:b/>
          <w:sz w:val="24"/>
          <w:szCs w:val="24"/>
        </w:rPr>
        <w:t xml:space="preserve"> СОСТОЯНИЕМ КОМПЕНСАЦИОННОГО ФОНДА ОБЕСПЕЧЕНИЯ ДОГОВОРНЫХ ОБЯЗАТЕЛЬСТВ</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Текущий </w:t>
      </w:r>
      <w:proofErr w:type="gramStart"/>
      <w:r w:rsidRPr="00FC1F21">
        <w:rPr>
          <w:rFonts w:ascii="Times New Roman" w:hAnsi="Times New Roman"/>
          <w:sz w:val="24"/>
          <w:szCs w:val="24"/>
        </w:rPr>
        <w:t>контроль за</w:t>
      </w:r>
      <w:proofErr w:type="gramEnd"/>
      <w:r w:rsidRPr="00FC1F21">
        <w:rPr>
          <w:rFonts w:ascii="Times New Roman" w:hAnsi="Times New Roman"/>
          <w:sz w:val="24"/>
          <w:szCs w:val="24"/>
        </w:rPr>
        <w:t xml:space="preserve"> состоянием Компенсационного фонда обеспечения договорных обязательств СРО осуществляет Президент СРО на основании ежеквартальных отчетных данных по учету средств Компенсационного фонда обеспечения договорных обязательств СРО.</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Ежегодно Общему собранию членов СРО в составе отчета об исполнении бюджета СРО за отчетный год представляется отчет о состоянии средств Компенсационного фонда обеспечения договорных обязательств и его размещении.</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 xml:space="preserve">При уменьшении размера Компенсационного фонда обеспечения договорных обязательств СРО ниже минимального или при угрозе возникновения такого уменьшения Президент СРО обязан проинформировать об этом Совет директоров СРО для принятия мер по восстановлению Компенсационного фонда обеспечения договорных обязательств или по предотвращению указанной угрозы. </w:t>
      </w:r>
    </w:p>
    <w:p w:rsidR="00E51D77" w:rsidRDefault="00E51D77" w:rsidP="00E51D77">
      <w:pPr>
        <w:spacing w:after="0" w:line="240" w:lineRule="auto"/>
        <w:ind w:firstLine="567"/>
        <w:jc w:val="both"/>
        <w:rPr>
          <w:rFonts w:ascii="Times New Roman" w:hAnsi="Times New Roman"/>
          <w:sz w:val="24"/>
          <w:szCs w:val="24"/>
        </w:rPr>
      </w:pPr>
    </w:p>
    <w:p w:rsidR="00E51D77"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r w:rsidRPr="00820651">
        <w:rPr>
          <w:rFonts w:ascii="Times New Roman" w:hAnsi="Times New Roman"/>
          <w:b/>
          <w:sz w:val="24"/>
          <w:szCs w:val="24"/>
        </w:rPr>
        <w:t xml:space="preserve">УСЛОВИЯ ПРЕДОСТАВЛЕНИЯ ЗАЙМОВ ЧЛЕНАМ </w:t>
      </w:r>
      <w:r>
        <w:rPr>
          <w:rFonts w:ascii="Times New Roman" w:hAnsi="Times New Roman"/>
          <w:b/>
          <w:sz w:val="24"/>
          <w:szCs w:val="24"/>
        </w:rPr>
        <w:t>САМОРЕГУЛИРУЕМОЙ ОРГАНИЗАЦИИ</w:t>
      </w:r>
      <w:r w:rsidRPr="00820651">
        <w:rPr>
          <w:rFonts w:ascii="Times New Roman" w:hAnsi="Times New Roman"/>
          <w:b/>
          <w:sz w:val="24"/>
          <w:szCs w:val="24"/>
        </w:rPr>
        <w:t xml:space="preserve"> И ПОРЯДОК ОСУЩЕСТВЛЕНИЯ </w:t>
      </w:r>
      <w:proofErr w:type="gramStart"/>
      <w:r w:rsidRPr="00820651">
        <w:rPr>
          <w:rFonts w:ascii="Times New Roman" w:hAnsi="Times New Roman"/>
          <w:b/>
          <w:sz w:val="24"/>
          <w:szCs w:val="24"/>
        </w:rPr>
        <w:t>КОНТРОЛЯ ЗА</w:t>
      </w:r>
      <w:proofErr w:type="gramEnd"/>
      <w:r w:rsidRPr="00820651">
        <w:rPr>
          <w:rFonts w:ascii="Times New Roman" w:hAnsi="Times New Roman"/>
          <w:b/>
          <w:sz w:val="24"/>
          <w:szCs w:val="24"/>
        </w:rPr>
        <w:t xml:space="preserve"> ИСПОЛЬЗОВАНИЕМ СРЕДСТВ, ПРЕДОСТАВЛЕННЫХ ПО ТАКИМ ЗАЙМАМ.</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 xml:space="preserve">В соответствии с частью 17 статьи 33 Федерального закона от 29.12.2004 №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предоставления займов) </w:t>
      </w:r>
      <w:r>
        <w:rPr>
          <w:rFonts w:ascii="Times New Roman" w:hAnsi="Times New Roman"/>
          <w:sz w:val="24"/>
          <w:szCs w:val="24"/>
        </w:rPr>
        <w:t>СРО</w:t>
      </w:r>
      <w:r w:rsidRPr="00820651">
        <w:rPr>
          <w:rFonts w:ascii="Times New Roman" w:hAnsi="Times New Roman"/>
          <w:sz w:val="24"/>
          <w:szCs w:val="24"/>
        </w:rPr>
        <w:t xml:space="preserve"> </w:t>
      </w:r>
      <w:r>
        <w:rPr>
          <w:rFonts w:ascii="Times New Roman" w:hAnsi="Times New Roman"/>
          <w:sz w:val="24"/>
          <w:szCs w:val="24"/>
        </w:rPr>
        <w:t>вправе</w:t>
      </w:r>
      <w:r w:rsidRPr="00820651">
        <w:rPr>
          <w:rFonts w:ascii="Times New Roman" w:hAnsi="Times New Roman"/>
          <w:sz w:val="24"/>
          <w:szCs w:val="24"/>
        </w:rPr>
        <w:t xml:space="preserve"> в целях</w:t>
      </w:r>
      <w:proofErr w:type="gramEnd"/>
      <w:r w:rsidRPr="00820651">
        <w:rPr>
          <w:rFonts w:ascii="Times New Roman" w:hAnsi="Times New Roman"/>
          <w:sz w:val="24"/>
          <w:szCs w:val="24"/>
        </w:rPr>
        <w:t xml:space="preserve"> оказания поддержки своим членам в связи с распространением новой </w:t>
      </w:r>
      <w:proofErr w:type="spellStart"/>
      <w:r w:rsidRPr="00820651">
        <w:rPr>
          <w:rFonts w:ascii="Times New Roman" w:hAnsi="Times New Roman"/>
          <w:sz w:val="24"/>
          <w:szCs w:val="24"/>
        </w:rPr>
        <w:t>коронавирусной</w:t>
      </w:r>
      <w:proofErr w:type="spellEnd"/>
      <w:r w:rsidRPr="00820651">
        <w:rPr>
          <w:rFonts w:ascii="Times New Roman" w:hAnsi="Times New Roman"/>
          <w:sz w:val="24"/>
          <w:szCs w:val="24"/>
        </w:rPr>
        <w:t xml:space="preserve"> инфекции предоставлять займы членам саморегулируемой организации за счёт средств компенсационного фонда обеспечения договорных обязательств (дал</w:t>
      </w:r>
      <w:r>
        <w:rPr>
          <w:rFonts w:ascii="Times New Roman" w:hAnsi="Times New Roman"/>
          <w:sz w:val="24"/>
          <w:szCs w:val="24"/>
        </w:rPr>
        <w:t>ее соответственно – заём, займы, компенсационный фонд</w:t>
      </w:r>
      <w:r w:rsidRPr="00820651">
        <w:rPr>
          <w:rFonts w:ascii="Times New Roman" w:hAnsi="Times New Roman"/>
          <w:sz w:val="24"/>
          <w:szCs w:val="24"/>
        </w:rPr>
        <w:t xml:space="preserve">) в соответствии с гражданским законодательством до 1 января </w:t>
      </w:r>
      <w:r>
        <w:rPr>
          <w:rFonts w:ascii="Times New Roman" w:hAnsi="Times New Roman"/>
          <w:sz w:val="24"/>
          <w:szCs w:val="24"/>
        </w:rPr>
        <w:t>2024</w:t>
      </w:r>
      <w:r w:rsidRPr="00820651">
        <w:rPr>
          <w:rFonts w:ascii="Times New Roman" w:hAnsi="Times New Roman"/>
          <w:sz w:val="24"/>
          <w:szCs w:val="24"/>
        </w:rPr>
        <w:t xml:space="preserve"> года. Объём займов, предоставленных саморегулируемой организацией, не может превышать 50 процентов от общего объёма средств её компенсационных фондов. </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 xml:space="preserve">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w:t>
      </w:r>
      <w:r>
        <w:rPr>
          <w:rFonts w:ascii="Times New Roman" w:hAnsi="Times New Roman"/>
          <w:sz w:val="24"/>
          <w:szCs w:val="24"/>
        </w:rPr>
        <w:t>СРО</w:t>
      </w:r>
      <w:r w:rsidRPr="00820651">
        <w:rPr>
          <w:rFonts w:ascii="Times New Roman" w:hAnsi="Times New Roman"/>
          <w:sz w:val="24"/>
          <w:szCs w:val="24"/>
        </w:rPr>
        <w:t xml:space="preserve"> решения о предоставлении суммы займа, исходя из фактического количества членов </w:t>
      </w:r>
      <w:r>
        <w:rPr>
          <w:rFonts w:ascii="Times New Roman" w:hAnsi="Times New Roman"/>
          <w:sz w:val="24"/>
          <w:szCs w:val="24"/>
        </w:rPr>
        <w:t>СРО</w:t>
      </w:r>
      <w:r w:rsidRPr="00820651">
        <w:rPr>
          <w:rFonts w:ascii="Times New Roman" w:hAnsi="Times New Roman"/>
          <w:sz w:val="24"/>
          <w:szCs w:val="24"/>
        </w:rPr>
        <w:t xml:space="preserve"> и уровня их ответственности по</w:t>
      </w:r>
      <w:proofErr w:type="gramEnd"/>
      <w:r w:rsidRPr="00820651">
        <w:rPr>
          <w:rFonts w:ascii="Times New Roman" w:hAnsi="Times New Roman"/>
          <w:sz w:val="24"/>
          <w:szCs w:val="24"/>
        </w:rPr>
        <w:t xml:space="preserve"> обязательствам.</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Размер займа для конкретного члена </w:t>
      </w:r>
      <w:r>
        <w:rPr>
          <w:rFonts w:ascii="Times New Roman" w:hAnsi="Times New Roman"/>
          <w:sz w:val="24"/>
          <w:szCs w:val="24"/>
        </w:rPr>
        <w:t>СРО</w:t>
      </w:r>
      <w:r w:rsidRPr="00820651">
        <w:rPr>
          <w:rFonts w:ascii="Times New Roman" w:hAnsi="Times New Roman"/>
          <w:sz w:val="24"/>
          <w:szCs w:val="24"/>
        </w:rPr>
        <w:t xml:space="preserve"> устанавливается договором о предоставлении займа (далее - договор займа) в соответствии с решением </w:t>
      </w:r>
      <w:r>
        <w:rPr>
          <w:rFonts w:ascii="Times New Roman" w:hAnsi="Times New Roman"/>
          <w:sz w:val="24"/>
          <w:szCs w:val="24"/>
        </w:rPr>
        <w:t>СРО</w:t>
      </w:r>
      <w:r w:rsidRPr="00820651">
        <w:rPr>
          <w:rFonts w:ascii="Times New Roman" w:hAnsi="Times New Roman"/>
          <w:sz w:val="24"/>
          <w:szCs w:val="24"/>
        </w:rPr>
        <w:t xml:space="preserve"> о предоставлении займа, но не может превышать предельный размер займа, установленный пунктом </w:t>
      </w:r>
      <w:r>
        <w:rPr>
          <w:rFonts w:ascii="Times New Roman" w:hAnsi="Times New Roman"/>
          <w:sz w:val="24"/>
          <w:szCs w:val="24"/>
        </w:rPr>
        <w:t>7.2</w:t>
      </w:r>
      <w:r w:rsidRPr="00820651">
        <w:rPr>
          <w:rFonts w:ascii="Times New Roman" w:hAnsi="Times New Roman"/>
          <w:sz w:val="24"/>
          <w:szCs w:val="24"/>
        </w:rPr>
        <w:t xml:space="preserve"> настоящего раздела.</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 день принятия </w:t>
      </w:r>
      <w:r>
        <w:rPr>
          <w:rFonts w:ascii="Times New Roman" w:hAnsi="Times New Roman"/>
          <w:sz w:val="24"/>
          <w:szCs w:val="24"/>
        </w:rPr>
        <w:t>СРО</w:t>
      </w:r>
      <w:r w:rsidRPr="00820651">
        <w:rPr>
          <w:rFonts w:ascii="Times New Roman" w:hAnsi="Times New Roman"/>
          <w:sz w:val="24"/>
          <w:szCs w:val="24"/>
        </w:rPr>
        <w:t xml:space="preserve"> решения о предоставлении займа </w:t>
      </w:r>
      <w:r>
        <w:rPr>
          <w:rFonts w:ascii="Times New Roman" w:hAnsi="Times New Roman"/>
          <w:sz w:val="24"/>
          <w:szCs w:val="24"/>
        </w:rPr>
        <w:t>Президент СРО</w:t>
      </w:r>
      <w:r w:rsidRPr="00820651">
        <w:rPr>
          <w:rFonts w:ascii="Times New Roman" w:hAnsi="Times New Roman"/>
          <w:sz w:val="24"/>
          <w:szCs w:val="24"/>
        </w:rPr>
        <w:t xml:space="preserve">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в соответствии с пунктом </w:t>
      </w:r>
      <w:r>
        <w:rPr>
          <w:rFonts w:ascii="Times New Roman" w:hAnsi="Times New Roman"/>
          <w:sz w:val="24"/>
          <w:szCs w:val="24"/>
        </w:rPr>
        <w:t>7</w:t>
      </w:r>
      <w:r w:rsidRPr="00820651">
        <w:rPr>
          <w:rFonts w:ascii="Times New Roman" w:hAnsi="Times New Roman"/>
          <w:sz w:val="24"/>
          <w:szCs w:val="24"/>
        </w:rPr>
        <w:t xml:space="preserve">.5 настоящего раздела. </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Минимальный размер компенсационного фонда рассчитывается в соответствии с частью 4 статьи 55</w:t>
      </w:r>
      <w:r w:rsidRPr="001B65DF">
        <w:rPr>
          <w:rFonts w:ascii="Times New Roman" w:hAnsi="Times New Roman"/>
          <w:sz w:val="24"/>
          <w:szCs w:val="24"/>
          <w:vertAlign w:val="superscript"/>
        </w:rPr>
        <w:t>4</w:t>
      </w:r>
      <w:r w:rsidRPr="00820651">
        <w:rPr>
          <w:rFonts w:ascii="Times New Roman" w:hAnsi="Times New Roman"/>
          <w:sz w:val="24"/>
          <w:szCs w:val="24"/>
        </w:rPr>
        <w:t xml:space="preserve"> Градостроительного кодекса Российской Федерации как сумма </w:t>
      </w:r>
      <w:r w:rsidRPr="00820651">
        <w:rPr>
          <w:rFonts w:ascii="Times New Roman" w:hAnsi="Times New Roman"/>
          <w:sz w:val="24"/>
          <w:szCs w:val="24"/>
        </w:rPr>
        <w:lastRenderedPageBreak/>
        <w:t>определённых для каждого уровня ответственности по обязательствам членов саморегулируемой организации произведений количества членов саморегулируемых организаций, имеющих одинаковый уровень ответственности по обязательствам, и размера взносов в данный компенсационный фонд, установленного статьёй 55</w:t>
      </w:r>
      <w:r w:rsidRPr="006D0C8D">
        <w:rPr>
          <w:rFonts w:ascii="Times New Roman" w:hAnsi="Times New Roman"/>
          <w:sz w:val="24"/>
          <w:szCs w:val="24"/>
          <w:vertAlign w:val="superscript"/>
        </w:rPr>
        <w:t>16</w:t>
      </w:r>
      <w:r w:rsidRPr="00820651">
        <w:rPr>
          <w:rFonts w:ascii="Times New Roman" w:hAnsi="Times New Roman"/>
          <w:sz w:val="24"/>
          <w:szCs w:val="24"/>
        </w:rPr>
        <w:t xml:space="preserve"> Градостроительного кодекса Российской Федерации для данного уровня ответственности по обязательствам.</w:t>
      </w:r>
      <w:proofErr w:type="gramEnd"/>
      <w:r w:rsidRPr="00820651">
        <w:rPr>
          <w:rFonts w:ascii="Times New Roman" w:hAnsi="Times New Roman"/>
          <w:sz w:val="24"/>
          <w:szCs w:val="24"/>
        </w:rPr>
        <w:t xml:space="preserve"> Денежные средства, внесённые в компенсационный фонд исключёнными членами саморегулируемой организации, при расчёте минимального размера в целях выдачи займов не учитываются. </w:t>
      </w:r>
    </w:p>
    <w:p w:rsidR="00E51D77" w:rsidRPr="00A77B53" w:rsidRDefault="00E51D77" w:rsidP="00E51D77">
      <w:pPr>
        <w:numPr>
          <w:ilvl w:val="1"/>
          <w:numId w:val="1"/>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Заём может быть предоставлен на следующие цели: </w:t>
      </w:r>
    </w:p>
    <w:p w:rsidR="00E51D77" w:rsidRPr="006D0C8D" w:rsidRDefault="00E51D77" w:rsidP="00E51D77">
      <w:pPr>
        <w:pStyle w:val="a7"/>
        <w:numPr>
          <w:ilvl w:val="0"/>
          <w:numId w:val="6"/>
        </w:numPr>
        <w:spacing w:after="0" w:line="240" w:lineRule="auto"/>
        <w:ind w:left="0" w:firstLine="567"/>
        <w:jc w:val="both"/>
        <w:rPr>
          <w:rFonts w:ascii="Times New Roman" w:hAnsi="Times New Roman"/>
          <w:sz w:val="24"/>
          <w:szCs w:val="24"/>
        </w:rPr>
      </w:pPr>
      <w:r w:rsidRPr="006D0C8D">
        <w:rPr>
          <w:rFonts w:ascii="Times New Roman" w:hAnsi="Times New Roman"/>
          <w:sz w:val="24"/>
          <w:szCs w:val="24"/>
        </w:rPr>
        <w:t xml:space="preserve">выплата заработной платы работникам члена </w:t>
      </w:r>
      <w:r>
        <w:rPr>
          <w:rFonts w:ascii="Times New Roman" w:hAnsi="Times New Roman"/>
          <w:sz w:val="24"/>
          <w:szCs w:val="24"/>
        </w:rPr>
        <w:t>СРО</w:t>
      </w:r>
      <w:r w:rsidRPr="006D0C8D">
        <w:rPr>
          <w:rFonts w:ascii="Times New Roman" w:hAnsi="Times New Roman"/>
          <w:sz w:val="24"/>
          <w:szCs w:val="24"/>
        </w:rPr>
        <w:t>;</w:t>
      </w:r>
    </w:p>
    <w:p w:rsidR="00E51D77" w:rsidRPr="006D0C8D" w:rsidRDefault="00E51D77" w:rsidP="00E51D77">
      <w:pPr>
        <w:pStyle w:val="a7"/>
        <w:numPr>
          <w:ilvl w:val="0"/>
          <w:numId w:val="6"/>
        </w:numPr>
        <w:spacing w:after="0" w:line="240" w:lineRule="auto"/>
        <w:ind w:left="0" w:firstLine="567"/>
        <w:jc w:val="both"/>
        <w:rPr>
          <w:rFonts w:ascii="Times New Roman" w:hAnsi="Times New Roman"/>
          <w:sz w:val="24"/>
          <w:szCs w:val="24"/>
        </w:rPr>
      </w:pPr>
      <w:proofErr w:type="gramStart"/>
      <w:r w:rsidRPr="00DC6617">
        <w:rPr>
          <w:rFonts w:ascii="Times New Roman" w:hAnsi="Times New Roman"/>
          <w:sz w:val="24"/>
          <w:szCs w:val="24"/>
        </w:rPr>
        <w:t>приобретение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w:t>
      </w:r>
      <w:proofErr w:type="gramEnd"/>
      <w:r w:rsidRPr="00DC6617">
        <w:rPr>
          <w:rFonts w:ascii="Times New Roman" w:hAnsi="Times New Roman"/>
          <w:sz w:val="24"/>
          <w:szCs w:val="24"/>
        </w:rPr>
        <w:t xml:space="preserve"> </w:t>
      </w:r>
      <w:proofErr w:type="gramStart"/>
      <w:r w:rsidRPr="00DC6617">
        <w:rPr>
          <w:rFonts w:ascii="Times New Roman" w:hAnsi="Times New Roman"/>
          <w:sz w:val="24"/>
          <w:szCs w:val="24"/>
        </w:rPr>
        <w:t>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Pr="00DC6617">
        <w:rPr>
          <w:rFonts w:ascii="Times New Roman" w:hAnsi="Times New Roman"/>
          <w:sz w:val="24"/>
          <w:szCs w:val="24"/>
        </w:rPr>
        <w:t xml:space="preserve"> </w:t>
      </w:r>
      <w:proofErr w:type="gramStart"/>
      <w:r w:rsidRPr="00DC6617">
        <w:rPr>
          <w:rFonts w:ascii="Times New Roman" w:hAnsi="Times New Roman"/>
          <w:sz w:val="24"/>
          <w:szCs w:val="24"/>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r w:rsidRPr="006D0C8D">
        <w:rPr>
          <w:rFonts w:ascii="Times New Roman" w:hAnsi="Times New Roman"/>
          <w:sz w:val="24"/>
          <w:szCs w:val="24"/>
        </w:rPr>
        <w:t>;</w:t>
      </w:r>
      <w:proofErr w:type="gramEnd"/>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г) уплата обеспечения заявки на участие в закупке работ в целях заключения договора подряда;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DC6617">
        <w:rPr>
          <w:rFonts w:ascii="Times New Roman" w:hAnsi="Times New Roman"/>
          <w:sz w:val="24"/>
          <w:szCs w:val="24"/>
        </w:rPr>
        <w:t>муниципально</w:t>
      </w:r>
      <w:proofErr w:type="spellEnd"/>
      <w:r w:rsidRPr="00DC6617">
        <w:rPr>
          <w:rFonts w:ascii="Times New Roman" w:hAnsi="Times New Roman"/>
          <w:sz w:val="24"/>
          <w:szCs w:val="24"/>
        </w:rPr>
        <w:t>-частном партнерстве;</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E51D77" w:rsidRPr="005238E5"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5238E5">
        <w:rPr>
          <w:rFonts w:ascii="Times New Roman" w:hAnsi="Times New Roman"/>
          <w:sz w:val="24"/>
          <w:szCs w:val="24"/>
        </w:rPr>
        <w:t>Срок предоставления займа для конкретного члена СРО определяется договором займа в соответствии с решением СРО о предоставлении суммы займа, но не может</w:t>
      </w:r>
      <w:r>
        <w:rPr>
          <w:rFonts w:ascii="Times New Roman" w:hAnsi="Times New Roman"/>
          <w:sz w:val="24"/>
          <w:szCs w:val="24"/>
        </w:rPr>
        <w:t xml:space="preserve"> </w:t>
      </w:r>
      <w:r w:rsidRPr="005238E5">
        <w:rPr>
          <w:rFonts w:ascii="Times New Roman" w:hAnsi="Times New Roman"/>
          <w:sz w:val="24"/>
          <w:szCs w:val="24"/>
        </w:rPr>
        <w:t xml:space="preserve">составлять более 1 года со дня заключения </w:t>
      </w:r>
      <w:r>
        <w:rPr>
          <w:rFonts w:ascii="Times New Roman" w:hAnsi="Times New Roman"/>
          <w:sz w:val="24"/>
          <w:szCs w:val="24"/>
        </w:rPr>
        <w:t>такого договора</w:t>
      </w:r>
      <w:r w:rsidRPr="005238E5">
        <w:rPr>
          <w:rFonts w:ascii="Times New Roman" w:hAnsi="Times New Roman"/>
          <w:sz w:val="24"/>
          <w:szCs w:val="24"/>
        </w:rPr>
        <w:t xml:space="preserve">, а в случае если заём предоставлен на цели, предусмотренные подпунктом «б» пункта </w:t>
      </w:r>
      <w:r>
        <w:rPr>
          <w:rFonts w:ascii="Times New Roman" w:hAnsi="Times New Roman"/>
          <w:sz w:val="24"/>
          <w:szCs w:val="24"/>
        </w:rPr>
        <w:t>7</w:t>
      </w:r>
      <w:r w:rsidRPr="005238E5">
        <w:rPr>
          <w:rFonts w:ascii="Times New Roman" w:hAnsi="Times New Roman"/>
          <w:sz w:val="24"/>
          <w:szCs w:val="24"/>
        </w:rPr>
        <w:t>.</w:t>
      </w:r>
      <w:r>
        <w:rPr>
          <w:rFonts w:ascii="Times New Roman" w:hAnsi="Times New Roman"/>
          <w:sz w:val="24"/>
          <w:szCs w:val="24"/>
        </w:rPr>
        <w:t>7</w:t>
      </w:r>
      <w:r w:rsidRPr="005238E5">
        <w:rPr>
          <w:rFonts w:ascii="Times New Roman" w:hAnsi="Times New Roman"/>
          <w:sz w:val="24"/>
          <w:szCs w:val="24"/>
        </w:rPr>
        <w:t xml:space="preserve"> настоящего раздела, - более 5 рабочих дней со дня указанного в договоре подряда срока исполнения обязательств по</w:t>
      </w:r>
      <w:proofErr w:type="gramEnd"/>
      <w:r w:rsidRPr="005238E5">
        <w:rPr>
          <w:rFonts w:ascii="Times New Roman" w:hAnsi="Times New Roman"/>
          <w:sz w:val="24"/>
          <w:szCs w:val="24"/>
        </w:rPr>
        <w:t xml:space="preserve"> нему.</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lastRenderedPageBreak/>
        <w:t xml:space="preserve">Заём предоставляется при условии соответствия члена </w:t>
      </w:r>
      <w:r>
        <w:rPr>
          <w:rFonts w:ascii="Times New Roman" w:hAnsi="Times New Roman"/>
          <w:sz w:val="24"/>
          <w:szCs w:val="24"/>
        </w:rPr>
        <w:t>СРО</w:t>
      </w:r>
      <w:r w:rsidRPr="00820651">
        <w:rPr>
          <w:rFonts w:ascii="Times New Roman" w:hAnsi="Times New Roman"/>
          <w:sz w:val="24"/>
          <w:szCs w:val="24"/>
        </w:rPr>
        <w:t>, обратившегося с з</w:t>
      </w:r>
      <w:r>
        <w:rPr>
          <w:rFonts w:ascii="Times New Roman" w:hAnsi="Times New Roman"/>
          <w:sz w:val="24"/>
          <w:szCs w:val="24"/>
        </w:rPr>
        <w:t xml:space="preserve">аявлением </w:t>
      </w:r>
      <w:r w:rsidRPr="00820651">
        <w:rPr>
          <w:rFonts w:ascii="Times New Roman" w:hAnsi="Times New Roman"/>
          <w:sz w:val="24"/>
          <w:szCs w:val="24"/>
        </w:rPr>
        <w:t xml:space="preserve">на получение займа (далее – </w:t>
      </w:r>
      <w:r>
        <w:rPr>
          <w:rFonts w:ascii="Times New Roman" w:hAnsi="Times New Roman"/>
          <w:sz w:val="24"/>
          <w:szCs w:val="24"/>
        </w:rPr>
        <w:t>З</w:t>
      </w:r>
      <w:r w:rsidRPr="00820651">
        <w:rPr>
          <w:rFonts w:ascii="Times New Roman" w:hAnsi="Times New Roman"/>
          <w:sz w:val="24"/>
          <w:szCs w:val="24"/>
        </w:rPr>
        <w:t>аёмщик), следующим требованиям:</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а) член </w:t>
      </w:r>
      <w:r>
        <w:rPr>
          <w:rFonts w:ascii="Times New Roman" w:hAnsi="Times New Roman"/>
          <w:sz w:val="24"/>
          <w:szCs w:val="24"/>
        </w:rPr>
        <w:t>СРО</w:t>
      </w:r>
      <w:r w:rsidRPr="00DC6617">
        <w:rPr>
          <w:rFonts w:ascii="Times New Roman" w:hAnsi="Times New Roman"/>
          <w:sz w:val="24"/>
          <w:szCs w:val="24"/>
        </w:rPr>
        <w:t xml:space="preserve"> не имеет задолженности по выплате заработной платы по состоянию на 1-е число месяца, предшествующего месяцу, в котором подается заявка на получение займа (далее - заявка);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б) член </w:t>
      </w:r>
      <w:r>
        <w:rPr>
          <w:rFonts w:ascii="Times New Roman" w:hAnsi="Times New Roman"/>
          <w:sz w:val="24"/>
          <w:szCs w:val="24"/>
        </w:rPr>
        <w:t>СРО</w:t>
      </w:r>
      <w:r w:rsidRPr="00DC6617">
        <w:rPr>
          <w:rFonts w:ascii="Times New Roman" w:hAnsi="Times New Roman"/>
          <w:sz w:val="24"/>
          <w:szCs w:val="24"/>
        </w:rPr>
        <w:t xml:space="preserve">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в) член </w:t>
      </w:r>
      <w:r>
        <w:rPr>
          <w:rFonts w:ascii="Times New Roman" w:hAnsi="Times New Roman"/>
          <w:sz w:val="24"/>
          <w:szCs w:val="24"/>
        </w:rPr>
        <w:t>СРО</w:t>
      </w:r>
      <w:r w:rsidRPr="00DC6617">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г) член </w:t>
      </w:r>
      <w:r>
        <w:rPr>
          <w:rFonts w:ascii="Times New Roman" w:hAnsi="Times New Roman"/>
          <w:sz w:val="24"/>
          <w:szCs w:val="24"/>
        </w:rPr>
        <w:t>СРО</w:t>
      </w:r>
      <w:r w:rsidRPr="00DC6617">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д) член </w:t>
      </w:r>
      <w:r>
        <w:rPr>
          <w:rFonts w:ascii="Times New Roman" w:hAnsi="Times New Roman"/>
          <w:sz w:val="24"/>
          <w:szCs w:val="24"/>
        </w:rPr>
        <w:t>СРО</w:t>
      </w:r>
      <w:r w:rsidRPr="00DC6617">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Pr>
          <w:rFonts w:ascii="Times New Roman" w:hAnsi="Times New Roman"/>
          <w:sz w:val="24"/>
          <w:szCs w:val="24"/>
        </w:rPr>
        <w:t>СРО</w:t>
      </w:r>
      <w:r w:rsidRPr="00DC6617">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Pr>
          <w:rFonts w:ascii="Times New Roman" w:hAnsi="Times New Roman"/>
          <w:sz w:val="24"/>
          <w:szCs w:val="24"/>
        </w:rPr>
        <w:t>СРО</w:t>
      </w:r>
      <w:r w:rsidRPr="00DC6617">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залог имущества стоимостью, превышающей сумму займа не менее чем на 30 процентов;</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уступка права требования денежных обязательств по договорам подряда на сумму запрашиваемого займа;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поручительство учредителей (участников), единоличного исполнительного органа заемщика - юридического лица, поручительство иных лиц;</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и) член </w:t>
      </w:r>
      <w:r>
        <w:rPr>
          <w:rFonts w:ascii="Times New Roman" w:hAnsi="Times New Roman"/>
          <w:sz w:val="24"/>
          <w:szCs w:val="24"/>
        </w:rPr>
        <w:t>СРО</w:t>
      </w:r>
      <w:r w:rsidRPr="00DC6617">
        <w:rPr>
          <w:rFonts w:ascii="Times New Roman" w:hAnsi="Times New Roman"/>
          <w:sz w:val="24"/>
          <w:szCs w:val="24"/>
        </w:rPr>
        <w:t xml:space="preserve"> имеет заключенный с кредитной организацией, в которой </w:t>
      </w:r>
      <w:r>
        <w:rPr>
          <w:rFonts w:ascii="Times New Roman" w:hAnsi="Times New Roman"/>
          <w:sz w:val="24"/>
          <w:szCs w:val="24"/>
        </w:rPr>
        <w:t>СРО</w:t>
      </w:r>
      <w:r w:rsidRPr="00DC6617">
        <w:rPr>
          <w:rFonts w:ascii="Times New Roman" w:hAnsi="Times New Roman"/>
          <w:sz w:val="24"/>
          <w:szCs w:val="24"/>
        </w:rPr>
        <w:t xml:space="preserve"> размещены средства компенсационного фонда обеспечения договорных обязательств, договор банковского счета, предусматривающий:</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отказ кредитной организации в списании денежных сре</w:t>
      </w:r>
      <w:proofErr w:type="gramStart"/>
      <w:r w:rsidRPr="00DC6617">
        <w:rPr>
          <w:rFonts w:ascii="Times New Roman" w:hAnsi="Times New Roman"/>
          <w:sz w:val="24"/>
          <w:szCs w:val="24"/>
        </w:rPr>
        <w:t>дств с б</w:t>
      </w:r>
      <w:proofErr w:type="gramEnd"/>
      <w:r w:rsidRPr="00DC6617">
        <w:rPr>
          <w:rFonts w:ascii="Times New Roman" w:hAnsi="Times New Roman"/>
          <w:sz w:val="24"/>
          <w:szCs w:val="24"/>
        </w:rPr>
        <w:t xml:space="preserve">анковского счета заемщика в пользу третьих лиц в случае получения кредитной организацией уведомления </w:t>
      </w:r>
      <w:r>
        <w:rPr>
          <w:rFonts w:ascii="Times New Roman" w:hAnsi="Times New Roman"/>
          <w:sz w:val="24"/>
          <w:szCs w:val="24"/>
        </w:rPr>
        <w:t>СРО</w:t>
      </w:r>
      <w:r w:rsidRPr="00DC6617">
        <w:rPr>
          <w:rFonts w:ascii="Times New Roman" w:hAnsi="Times New Roman"/>
          <w:sz w:val="24"/>
          <w:szCs w:val="24"/>
        </w:rPr>
        <w:t>, предоставившей заем, об осуществлении отказа в списании денежных средств;</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 списание денежных средств на специальный банковский счет, на котором размещены средства компенсационного фонда обеспечения договорных обязательств, в случае направления </w:t>
      </w:r>
      <w:r>
        <w:rPr>
          <w:rFonts w:ascii="Times New Roman" w:hAnsi="Times New Roman"/>
          <w:sz w:val="24"/>
          <w:szCs w:val="24"/>
        </w:rPr>
        <w:t>СРО</w:t>
      </w:r>
      <w:r w:rsidRPr="00DC6617">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rsidR="00E51D77" w:rsidRDefault="00E51D77" w:rsidP="00E51D77">
      <w:pPr>
        <w:spacing w:after="0" w:line="240" w:lineRule="auto"/>
        <w:ind w:firstLine="708"/>
        <w:jc w:val="both"/>
        <w:rPr>
          <w:rFonts w:ascii="Times New Roman" w:hAnsi="Times New Roman"/>
          <w:sz w:val="24"/>
          <w:szCs w:val="24"/>
        </w:rPr>
      </w:pPr>
      <w:proofErr w:type="gramStart"/>
      <w:r w:rsidRPr="00DC6617">
        <w:rPr>
          <w:rFonts w:ascii="Times New Roman" w:hAnsi="Times New Roman"/>
          <w:sz w:val="24"/>
          <w:szCs w:val="24"/>
        </w:rPr>
        <w:lastRenderedPageBreak/>
        <w:t xml:space="preserve">к) член </w:t>
      </w:r>
      <w:r>
        <w:rPr>
          <w:rFonts w:ascii="Times New Roman" w:hAnsi="Times New Roman"/>
          <w:sz w:val="24"/>
          <w:szCs w:val="24"/>
        </w:rPr>
        <w:t>СРО</w:t>
      </w:r>
      <w:r w:rsidRPr="00DC6617">
        <w:rPr>
          <w:rFonts w:ascii="Times New Roman" w:hAnsi="Times New Roman"/>
          <w:sz w:val="24"/>
          <w:szCs w:val="24"/>
        </w:rPr>
        <w:t xml:space="preserve"> имеет заключенные четырехсторонние соглашения с саморегулируемой организацией, кредитной организацией, в которой открыт специальный банковский счет </w:t>
      </w:r>
      <w:r>
        <w:rPr>
          <w:rFonts w:ascii="Times New Roman" w:hAnsi="Times New Roman"/>
          <w:sz w:val="24"/>
          <w:szCs w:val="24"/>
        </w:rPr>
        <w:t>СРО</w:t>
      </w:r>
      <w:r w:rsidRPr="00DC6617">
        <w:rPr>
          <w:rFonts w:ascii="Times New Roman" w:hAnsi="Times New Roman"/>
          <w:sz w:val="24"/>
          <w:szCs w:val="24"/>
        </w:rPr>
        <w:t xml:space="preserve">, и кредитными организациями, в которых </w:t>
      </w:r>
      <w:r>
        <w:rPr>
          <w:rFonts w:ascii="Times New Roman" w:hAnsi="Times New Roman"/>
          <w:sz w:val="24"/>
          <w:szCs w:val="24"/>
        </w:rPr>
        <w:t>СРО</w:t>
      </w:r>
      <w:r w:rsidRPr="00DC6617">
        <w:rPr>
          <w:rFonts w:ascii="Times New Roman" w:hAnsi="Times New Roman"/>
          <w:sz w:val="24"/>
          <w:szCs w:val="24"/>
        </w:rPr>
        <w:t xml:space="preserve"> открыты банковские счета, о списании с данных банковских счетов суммы займа и процентов за пользование займом в пользу </w:t>
      </w:r>
      <w:r>
        <w:rPr>
          <w:rFonts w:ascii="Times New Roman" w:hAnsi="Times New Roman"/>
          <w:sz w:val="24"/>
          <w:szCs w:val="24"/>
        </w:rPr>
        <w:t>СРО</w:t>
      </w:r>
      <w:r w:rsidRPr="00DC6617">
        <w:rPr>
          <w:rFonts w:ascii="Times New Roman" w:hAnsi="Times New Roman"/>
          <w:sz w:val="24"/>
          <w:szCs w:val="24"/>
        </w:rPr>
        <w:t xml:space="preserve"> на основании предъявленного </w:t>
      </w:r>
      <w:r>
        <w:rPr>
          <w:rFonts w:ascii="Times New Roman" w:hAnsi="Times New Roman"/>
          <w:sz w:val="24"/>
          <w:szCs w:val="24"/>
        </w:rPr>
        <w:t>СРО</w:t>
      </w:r>
      <w:r w:rsidRPr="00DC6617">
        <w:rPr>
          <w:rFonts w:ascii="Times New Roman" w:hAnsi="Times New Roman"/>
          <w:sz w:val="24"/>
          <w:szCs w:val="24"/>
        </w:rPr>
        <w:t xml:space="preserve"> требования о списании суммы займа и процентов за пользование займом;</w:t>
      </w:r>
      <w:proofErr w:type="gramEnd"/>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л) член </w:t>
      </w:r>
      <w:r>
        <w:rPr>
          <w:rFonts w:ascii="Times New Roman" w:hAnsi="Times New Roman"/>
          <w:sz w:val="24"/>
          <w:szCs w:val="24"/>
        </w:rPr>
        <w:t>СРО</w:t>
      </w:r>
      <w:r w:rsidRPr="00DC6617">
        <w:rPr>
          <w:rFonts w:ascii="Times New Roman" w:hAnsi="Times New Roman"/>
          <w:sz w:val="24"/>
          <w:szCs w:val="24"/>
        </w:rPr>
        <w:t xml:space="preserve"> имеет план расходования займа с указанием целей его использования, соответствующих пункту 7.4 настоящего Положения, и лиц, в пользу которых будут осуществляться платежи за счет средств займа;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м) член </w:t>
      </w:r>
      <w:r>
        <w:rPr>
          <w:rFonts w:ascii="Times New Roman" w:hAnsi="Times New Roman"/>
          <w:sz w:val="24"/>
          <w:szCs w:val="24"/>
        </w:rPr>
        <w:t>СРО</w:t>
      </w:r>
      <w:r w:rsidRPr="00DC6617">
        <w:rPr>
          <w:rFonts w:ascii="Times New Roman" w:hAnsi="Times New Roman"/>
          <w:sz w:val="24"/>
          <w:szCs w:val="24"/>
        </w:rPr>
        <w:t xml:space="preserve"> представил следующие документы, подтверждающие его соответствие указанным требованиям:</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 справка об отсутствии задолженности по выплате заработной платы работникам члена </w:t>
      </w:r>
      <w:r>
        <w:rPr>
          <w:rFonts w:ascii="Times New Roman" w:hAnsi="Times New Roman"/>
          <w:sz w:val="24"/>
          <w:szCs w:val="24"/>
        </w:rPr>
        <w:t>СРО</w:t>
      </w:r>
      <w:r w:rsidRPr="00DC6617">
        <w:rPr>
          <w:rFonts w:ascii="Times New Roman" w:hAnsi="Times New Roman"/>
          <w:sz w:val="24"/>
          <w:szCs w:val="24"/>
        </w:rPr>
        <w:t xml:space="preserve"> - юридического лица по состоянию на 1-е число месяца, предшествующего месяцу, в котором подается заявка, подписанная уполномоченным лицом члена </w:t>
      </w:r>
      <w:r>
        <w:rPr>
          <w:rFonts w:ascii="Times New Roman" w:hAnsi="Times New Roman"/>
          <w:sz w:val="24"/>
          <w:szCs w:val="24"/>
        </w:rPr>
        <w:t>СРО</w:t>
      </w:r>
      <w:r w:rsidRPr="00DC6617">
        <w:rPr>
          <w:rFonts w:ascii="Times New Roman" w:hAnsi="Times New Roman"/>
          <w:sz w:val="24"/>
          <w:szCs w:val="24"/>
        </w:rPr>
        <w:t>;</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xml:space="preserve">- справка о наличии (отсутствии) непогашенной или неснятой судимости за преступления в сфере экономики у лиц, указанных в подпункте «е» пункта 7.7 настоящего Положения (в случае отсутствия такой справки на день подачи документов она может быть представлена до подписания </w:t>
      </w:r>
      <w:r>
        <w:rPr>
          <w:rFonts w:ascii="Times New Roman" w:hAnsi="Times New Roman"/>
          <w:sz w:val="24"/>
          <w:szCs w:val="24"/>
        </w:rPr>
        <w:t>СРО</w:t>
      </w:r>
      <w:r w:rsidRPr="00DC6617">
        <w:rPr>
          <w:rFonts w:ascii="Times New Roman" w:hAnsi="Times New Roman"/>
          <w:sz w:val="24"/>
          <w:szCs w:val="24"/>
        </w:rPr>
        <w:t xml:space="preserve"> договора займа);</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копии бухгалтерской (финансовой) отчетности за год, предшествующий году подачи документов;</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сведения о наличии (отсутствии) привлечения к субсидиарной ответственности лиц, указанных в подпункте «ж» пункта 7.7 настоящего Положения;</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обязательство об обеспечении исполнения обязательств заемщика по договору займа, указанное в подпункте «з» пункта 7.7 настоящего Положения;</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договор банковского счета, указанный в подпункте «и» пункта 7.7 настоящего Положения;</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соглашения, указанные в подпункте «к» пункта 7.7 настоящего Положения;</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справка налогового органа об открытых банковских счетах заемщика в кредитных организациях;</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договоры подряда с приложением документов, подтверждающих объем выполненных по таким договорам работ (при наличии);</w:t>
      </w:r>
    </w:p>
    <w:p w:rsidR="00E51D77" w:rsidRDefault="00E51D77" w:rsidP="00E51D77">
      <w:pPr>
        <w:spacing w:after="0" w:line="240" w:lineRule="auto"/>
        <w:ind w:firstLine="708"/>
        <w:jc w:val="both"/>
        <w:rPr>
          <w:rFonts w:ascii="Times New Roman" w:hAnsi="Times New Roman"/>
          <w:sz w:val="24"/>
          <w:szCs w:val="24"/>
        </w:rPr>
      </w:pPr>
      <w:r w:rsidRPr="00DC6617">
        <w:rPr>
          <w:rFonts w:ascii="Times New Roman" w:hAnsi="Times New Roman"/>
          <w:sz w:val="24"/>
          <w:szCs w:val="24"/>
        </w:rPr>
        <w:t>- план расходования займа с указанием целей его использования, соответствующих пункту 7.4 настоящего Положения, и лиц, в пользу которых будут осуществляться платежи за счет средств займа.</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В целях получения займа член СРО предоставляет</w:t>
      </w:r>
      <w:r w:rsidRPr="00820651">
        <w:rPr>
          <w:rFonts w:ascii="Times New Roman" w:hAnsi="Times New Roman"/>
          <w:sz w:val="24"/>
          <w:szCs w:val="24"/>
        </w:rPr>
        <w:t xml:space="preserve"> в саморегулируемую организацию </w:t>
      </w:r>
      <w:r>
        <w:rPr>
          <w:rFonts w:ascii="Times New Roman" w:hAnsi="Times New Roman"/>
          <w:sz w:val="24"/>
          <w:szCs w:val="24"/>
        </w:rPr>
        <w:t>заявление</w:t>
      </w:r>
      <w:r w:rsidRPr="00820651">
        <w:rPr>
          <w:rFonts w:ascii="Times New Roman" w:hAnsi="Times New Roman"/>
          <w:sz w:val="24"/>
          <w:szCs w:val="24"/>
        </w:rPr>
        <w:t xml:space="preserve"> на получение займа с приложением следующих документов:</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DC6617">
        <w:rPr>
          <w:rFonts w:ascii="Times New Roman" w:hAnsi="Times New Roman"/>
          <w:sz w:val="24"/>
          <w:szCs w:val="24"/>
        </w:rPr>
        <w:t xml:space="preserve">справка об отсутствии задолженности по выплате заработной платы работникам члена </w:t>
      </w:r>
      <w:r>
        <w:rPr>
          <w:rFonts w:ascii="Times New Roman" w:hAnsi="Times New Roman"/>
          <w:sz w:val="24"/>
          <w:szCs w:val="24"/>
        </w:rPr>
        <w:t>СРО</w:t>
      </w:r>
      <w:r w:rsidRPr="00DC6617">
        <w:rPr>
          <w:rFonts w:ascii="Times New Roman" w:hAnsi="Times New Roman"/>
          <w:sz w:val="24"/>
          <w:szCs w:val="24"/>
        </w:rPr>
        <w:t xml:space="preserve"> - юридического лица по состоянию на 1-е число месяца, предшествующего месяцу, в котором подается заявка, подписанная уполномоченным лицом члена </w:t>
      </w:r>
      <w:r>
        <w:rPr>
          <w:rFonts w:ascii="Times New Roman" w:hAnsi="Times New Roman"/>
          <w:sz w:val="24"/>
          <w:szCs w:val="24"/>
        </w:rPr>
        <w:t>СРО</w:t>
      </w:r>
      <w:r w:rsidRPr="00820651">
        <w:rPr>
          <w:rFonts w:ascii="Times New Roman" w:hAnsi="Times New Roman"/>
          <w:sz w:val="24"/>
          <w:szCs w:val="24"/>
        </w:rPr>
        <w:t>;</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ascii="Times New Roman" w:hAnsi="Times New Roman"/>
          <w:sz w:val="24"/>
          <w:szCs w:val="24"/>
        </w:rPr>
        <w:t>7.9</w:t>
      </w:r>
      <w:r w:rsidRPr="00820651">
        <w:rPr>
          <w:rFonts w:ascii="Times New Roman" w:hAnsi="Times New Roman"/>
          <w:sz w:val="24"/>
          <w:szCs w:val="24"/>
        </w:rPr>
        <w:t xml:space="preserve"> настоящего </w:t>
      </w:r>
      <w:r w:rsidRPr="00820651">
        <w:rPr>
          <w:rFonts w:ascii="Times New Roman" w:hAnsi="Times New Roman"/>
          <w:sz w:val="24"/>
          <w:szCs w:val="24"/>
        </w:rPr>
        <w:lastRenderedPageBreak/>
        <w:t xml:space="preserve">раздела (в случае отсутствия такой справки на день подачи документов она может быть представлена до подписания </w:t>
      </w:r>
      <w:r>
        <w:rPr>
          <w:rFonts w:ascii="Times New Roman" w:hAnsi="Times New Roman"/>
          <w:sz w:val="24"/>
          <w:szCs w:val="24"/>
        </w:rPr>
        <w:t>СРО</w:t>
      </w:r>
      <w:r w:rsidRPr="00820651">
        <w:rPr>
          <w:rFonts w:ascii="Times New Roman" w:hAnsi="Times New Roman"/>
          <w:sz w:val="24"/>
          <w:szCs w:val="24"/>
        </w:rPr>
        <w:t xml:space="preserve"> договора займа);</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копии бухгалтерской (финансовой) отчётности за год, предшествующий году подачи документов;</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сведения о наличии (отсутствии) привлечения к субсидиарной ответственности лиц, указанных в подпункте «ж» пункта </w:t>
      </w:r>
      <w:r>
        <w:rPr>
          <w:rFonts w:ascii="Times New Roman" w:hAnsi="Times New Roman"/>
          <w:sz w:val="24"/>
          <w:szCs w:val="24"/>
        </w:rPr>
        <w:t>7.9</w:t>
      </w:r>
      <w:r w:rsidRPr="00820651">
        <w:rPr>
          <w:rFonts w:ascii="Times New Roman" w:hAnsi="Times New Roman"/>
          <w:sz w:val="24"/>
          <w:szCs w:val="24"/>
        </w:rPr>
        <w:t xml:space="preserve"> настоящего раздела;</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обязательство об обеспечении исполнения обязательств заёмщика по договору займа, указанное в подпункте «з» пункта </w:t>
      </w:r>
      <w:r>
        <w:rPr>
          <w:rFonts w:ascii="Times New Roman" w:hAnsi="Times New Roman"/>
          <w:sz w:val="24"/>
          <w:szCs w:val="24"/>
        </w:rPr>
        <w:t>7.9</w:t>
      </w:r>
      <w:r w:rsidRPr="00820651">
        <w:rPr>
          <w:rFonts w:ascii="Times New Roman" w:hAnsi="Times New Roman"/>
          <w:sz w:val="24"/>
          <w:szCs w:val="24"/>
        </w:rPr>
        <w:t xml:space="preserve"> настоящего раздела;</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договор банковского счёта, указанный в подпункте «и» пункта </w:t>
      </w:r>
      <w:r>
        <w:rPr>
          <w:rFonts w:ascii="Times New Roman" w:hAnsi="Times New Roman"/>
          <w:sz w:val="24"/>
          <w:szCs w:val="24"/>
        </w:rPr>
        <w:t>7.9</w:t>
      </w:r>
      <w:r w:rsidRPr="00820651">
        <w:rPr>
          <w:rFonts w:ascii="Times New Roman" w:hAnsi="Times New Roman"/>
          <w:sz w:val="24"/>
          <w:szCs w:val="24"/>
        </w:rPr>
        <w:t xml:space="preserve"> настоящего раздела;</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соглашения, указанные в подпункте «к» пункта </w:t>
      </w:r>
      <w:r>
        <w:rPr>
          <w:rFonts w:ascii="Times New Roman" w:hAnsi="Times New Roman"/>
          <w:sz w:val="24"/>
          <w:szCs w:val="24"/>
        </w:rPr>
        <w:t>7.9</w:t>
      </w:r>
      <w:r w:rsidRPr="00820651">
        <w:rPr>
          <w:rFonts w:ascii="Times New Roman" w:hAnsi="Times New Roman"/>
          <w:sz w:val="24"/>
          <w:szCs w:val="24"/>
        </w:rPr>
        <w:t xml:space="preserve"> настоящего раздела;</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справка налогового органа об открытых банковских счетах заёмщика в кредитных организациях;</w:t>
      </w:r>
    </w:p>
    <w:p w:rsidR="00E51D77" w:rsidRPr="00820651"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договоры подряда с приложением документов, подтверждающих объём выполненных по таким договорам работ (при наличии);</w:t>
      </w:r>
    </w:p>
    <w:p w:rsidR="00E51D77" w:rsidRDefault="00E51D77" w:rsidP="00E51D77">
      <w:pPr>
        <w:numPr>
          <w:ilvl w:val="1"/>
          <w:numId w:val="7"/>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план расходования займа с указанием целей его использования, соответствующих пункту </w:t>
      </w:r>
      <w:r>
        <w:rPr>
          <w:rFonts w:ascii="Times New Roman" w:hAnsi="Times New Roman"/>
          <w:sz w:val="24"/>
          <w:szCs w:val="24"/>
        </w:rPr>
        <w:t>7.7</w:t>
      </w:r>
      <w:r w:rsidRPr="00820651">
        <w:rPr>
          <w:rFonts w:ascii="Times New Roman" w:hAnsi="Times New Roman"/>
          <w:sz w:val="24"/>
          <w:szCs w:val="24"/>
        </w:rPr>
        <w:t xml:space="preserve"> настоящего раздела, и лиц, в пользу которых будут осуществлятьс</w:t>
      </w:r>
      <w:r>
        <w:rPr>
          <w:rFonts w:ascii="Times New Roman" w:hAnsi="Times New Roman"/>
          <w:sz w:val="24"/>
          <w:szCs w:val="24"/>
        </w:rPr>
        <w:t>я платежи за счёт средств займа;</w:t>
      </w:r>
    </w:p>
    <w:p w:rsidR="00E51D77" w:rsidRPr="00A77B53" w:rsidRDefault="00E51D77" w:rsidP="00E51D77">
      <w:pPr>
        <w:numPr>
          <w:ilvl w:val="1"/>
          <w:numId w:val="7"/>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договор страхования займа от невозврата.</w:t>
      </w:r>
    </w:p>
    <w:p w:rsidR="00E51D77" w:rsidRDefault="00E51D77" w:rsidP="00E51D77">
      <w:pPr>
        <w:spacing w:after="0" w:line="240" w:lineRule="auto"/>
        <w:ind w:firstLine="567"/>
        <w:jc w:val="both"/>
        <w:rPr>
          <w:rFonts w:ascii="Times New Roman" w:hAnsi="Times New Roman"/>
          <w:sz w:val="24"/>
          <w:szCs w:val="24"/>
        </w:rPr>
      </w:pPr>
      <w:r w:rsidRPr="00820651">
        <w:rPr>
          <w:rFonts w:ascii="Times New Roman" w:hAnsi="Times New Roman"/>
          <w:sz w:val="24"/>
          <w:szCs w:val="24"/>
        </w:rPr>
        <w:t>В случае</w:t>
      </w:r>
      <w:proofErr w:type="gramStart"/>
      <w:r w:rsidRPr="00820651">
        <w:rPr>
          <w:rFonts w:ascii="Times New Roman" w:hAnsi="Times New Roman"/>
          <w:sz w:val="24"/>
          <w:szCs w:val="24"/>
        </w:rPr>
        <w:t>,</w:t>
      </w:r>
      <w:proofErr w:type="gramEnd"/>
      <w:r w:rsidRPr="00820651">
        <w:rPr>
          <w:rFonts w:ascii="Times New Roman" w:hAnsi="Times New Roman"/>
          <w:sz w:val="24"/>
          <w:szCs w:val="24"/>
        </w:rPr>
        <w:t xml:space="preserve"> если способом обеспечения исполнения обязательств члена </w:t>
      </w:r>
      <w:r>
        <w:rPr>
          <w:rFonts w:ascii="Times New Roman" w:hAnsi="Times New Roman"/>
          <w:sz w:val="24"/>
          <w:szCs w:val="24"/>
        </w:rPr>
        <w:t>СРО</w:t>
      </w:r>
      <w:r w:rsidRPr="00820651">
        <w:rPr>
          <w:rFonts w:ascii="Times New Roman" w:hAnsi="Times New Roman"/>
          <w:sz w:val="24"/>
          <w:szCs w:val="24"/>
        </w:rPr>
        <w:t xml:space="preserve"> по договору займа выбран залог имущества, такой член </w:t>
      </w:r>
      <w:r>
        <w:rPr>
          <w:rFonts w:ascii="Times New Roman" w:hAnsi="Times New Roman"/>
          <w:sz w:val="24"/>
          <w:szCs w:val="24"/>
        </w:rPr>
        <w:t>СРО</w:t>
      </w:r>
      <w:r w:rsidRPr="00820651">
        <w:rPr>
          <w:rFonts w:ascii="Times New Roman" w:hAnsi="Times New Roman"/>
          <w:sz w:val="24"/>
          <w:szCs w:val="24"/>
        </w:rPr>
        <w:t xml:space="preserve"> должен предоставить отчёт независимого оценщика, осуществившего оценку рыночной стоимости предмета залога.</w:t>
      </w:r>
    </w:p>
    <w:p w:rsidR="00E51D77" w:rsidRPr="00820651" w:rsidRDefault="00E51D77" w:rsidP="00E51D77">
      <w:pPr>
        <w:spacing w:after="0" w:line="240" w:lineRule="auto"/>
        <w:ind w:firstLine="567"/>
        <w:jc w:val="both"/>
        <w:rPr>
          <w:rFonts w:ascii="Times New Roman" w:hAnsi="Times New Roman"/>
          <w:sz w:val="24"/>
          <w:szCs w:val="24"/>
        </w:rPr>
      </w:pPr>
      <w:r w:rsidRPr="00820651">
        <w:rPr>
          <w:rFonts w:ascii="Times New Roman" w:hAnsi="Times New Roman"/>
          <w:sz w:val="24"/>
          <w:szCs w:val="24"/>
        </w:rPr>
        <w:t xml:space="preserve">В случае подписания </w:t>
      </w:r>
      <w:r>
        <w:rPr>
          <w:rFonts w:ascii="Times New Roman" w:hAnsi="Times New Roman"/>
          <w:sz w:val="24"/>
          <w:szCs w:val="24"/>
        </w:rPr>
        <w:t>заявления</w:t>
      </w:r>
      <w:r w:rsidRPr="00820651">
        <w:rPr>
          <w:rFonts w:ascii="Times New Roman" w:hAnsi="Times New Roman"/>
          <w:sz w:val="24"/>
          <w:szCs w:val="24"/>
        </w:rPr>
        <w:t xml:space="preserve"> на получение займа лицом, уполномоченным действовать от имени члена </w:t>
      </w:r>
      <w:r>
        <w:rPr>
          <w:rFonts w:ascii="Times New Roman" w:hAnsi="Times New Roman"/>
          <w:sz w:val="24"/>
          <w:szCs w:val="24"/>
        </w:rPr>
        <w:t>СРО</w:t>
      </w:r>
      <w:r w:rsidRPr="00820651">
        <w:rPr>
          <w:rFonts w:ascii="Times New Roman" w:hAnsi="Times New Roman"/>
          <w:sz w:val="24"/>
          <w:szCs w:val="24"/>
        </w:rPr>
        <w:t xml:space="preserve">, дополнительно к </w:t>
      </w:r>
      <w:r>
        <w:rPr>
          <w:rFonts w:ascii="Times New Roman" w:hAnsi="Times New Roman"/>
          <w:sz w:val="24"/>
          <w:szCs w:val="24"/>
        </w:rPr>
        <w:t>заявлению</w:t>
      </w:r>
      <w:r w:rsidRPr="00820651">
        <w:rPr>
          <w:rFonts w:ascii="Times New Roman" w:hAnsi="Times New Roman"/>
          <w:sz w:val="24"/>
          <w:szCs w:val="24"/>
        </w:rPr>
        <w:t xml:space="preserve"> прилагается доверенность.</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Заявление </w:t>
      </w:r>
      <w:r w:rsidRPr="00820651">
        <w:rPr>
          <w:rFonts w:ascii="Times New Roman" w:hAnsi="Times New Roman"/>
          <w:sz w:val="24"/>
          <w:szCs w:val="24"/>
        </w:rPr>
        <w:t xml:space="preserve"> на получение займа подается в </w:t>
      </w:r>
      <w:r>
        <w:rPr>
          <w:rFonts w:ascii="Times New Roman" w:hAnsi="Times New Roman"/>
          <w:sz w:val="24"/>
          <w:szCs w:val="24"/>
        </w:rPr>
        <w:t>СРО</w:t>
      </w:r>
      <w:r w:rsidRPr="00820651">
        <w:rPr>
          <w:rFonts w:ascii="Times New Roman" w:hAnsi="Times New Roman"/>
          <w:sz w:val="24"/>
          <w:szCs w:val="24"/>
        </w:rPr>
        <w:t xml:space="preserve">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w:t>
      </w:r>
      <w:r w:rsidRPr="00820651">
        <w:rPr>
          <w:rFonts w:ascii="Times New Roman" w:hAnsi="Times New Roman"/>
          <w:sz w:val="24"/>
          <w:szCs w:val="24"/>
        </w:rPr>
        <w:t xml:space="preserve"> на получение займа на бумажном носителе может быть подан</w:t>
      </w:r>
      <w:r>
        <w:rPr>
          <w:rFonts w:ascii="Times New Roman" w:hAnsi="Times New Roman"/>
          <w:sz w:val="24"/>
          <w:szCs w:val="24"/>
        </w:rPr>
        <w:t>о</w:t>
      </w:r>
      <w:r w:rsidRPr="00820651">
        <w:rPr>
          <w:rFonts w:ascii="Times New Roman" w:hAnsi="Times New Roman"/>
          <w:sz w:val="24"/>
          <w:szCs w:val="24"/>
        </w:rPr>
        <w:t xml:space="preserve"> членом </w:t>
      </w:r>
      <w:r>
        <w:rPr>
          <w:rFonts w:ascii="Times New Roman" w:hAnsi="Times New Roman"/>
          <w:sz w:val="24"/>
          <w:szCs w:val="24"/>
        </w:rPr>
        <w:t>СРО</w:t>
      </w:r>
      <w:r w:rsidRPr="00820651">
        <w:rPr>
          <w:rFonts w:ascii="Times New Roman" w:hAnsi="Times New Roman"/>
          <w:sz w:val="24"/>
          <w:szCs w:val="24"/>
        </w:rPr>
        <w:t xml:space="preserve"> непосредственно в </w:t>
      </w:r>
      <w:r>
        <w:rPr>
          <w:rFonts w:ascii="Times New Roman" w:hAnsi="Times New Roman"/>
          <w:sz w:val="24"/>
          <w:szCs w:val="24"/>
        </w:rPr>
        <w:t>СРО</w:t>
      </w:r>
      <w:r w:rsidRPr="00820651">
        <w:rPr>
          <w:rFonts w:ascii="Times New Roman" w:hAnsi="Times New Roman"/>
          <w:sz w:val="24"/>
          <w:szCs w:val="24"/>
        </w:rPr>
        <w:t xml:space="preserve"> по месту её нахождения, направлен</w:t>
      </w:r>
      <w:r>
        <w:rPr>
          <w:rFonts w:ascii="Times New Roman" w:hAnsi="Times New Roman"/>
          <w:sz w:val="24"/>
          <w:szCs w:val="24"/>
        </w:rPr>
        <w:t>о</w:t>
      </w:r>
      <w:r w:rsidRPr="00820651">
        <w:rPr>
          <w:rFonts w:ascii="Times New Roman" w:hAnsi="Times New Roman"/>
          <w:sz w:val="24"/>
          <w:szCs w:val="24"/>
        </w:rPr>
        <w:t xml:space="preserve"> в </w:t>
      </w:r>
      <w:r>
        <w:rPr>
          <w:rFonts w:ascii="Times New Roman" w:hAnsi="Times New Roman"/>
          <w:sz w:val="24"/>
          <w:szCs w:val="24"/>
        </w:rPr>
        <w:t>СРО</w:t>
      </w:r>
      <w:r w:rsidRPr="00820651">
        <w:rPr>
          <w:rFonts w:ascii="Times New Roman" w:hAnsi="Times New Roman"/>
          <w:sz w:val="24"/>
          <w:szCs w:val="24"/>
        </w:rPr>
        <w:t xml:space="preserve"> посредством почтового отправления, курьером. </w:t>
      </w:r>
      <w:r>
        <w:rPr>
          <w:rFonts w:ascii="Times New Roman" w:hAnsi="Times New Roman"/>
          <w:sz w:val="24"/>
          <w:szCs w:val="24"/>
        </w:rPr>
        <w:t>Заявление</w:t>
      </w:r>
      <w:r w:rsidRPr="00820651">
        <w:rPr>
          <w:rFonts w:ascii="Times New Roman" w:hAnsi="Times New Roman"/>
          <w:sz w:val="24"/>
          <w:szCs w:val="24"/>
        </w:rPr>
        <w:t xml:space="preserve">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w:t>
      </w:r>
      <w:r>
        <w:rPr>
          <w:rFonts w:ascii="Times New Roman" w:hAnsi="Times New Roman"/>
          <w:sz w:val="24"/>
          <w:szCs w:val="24"/>
        </w:rPr>
        <w:t>СРО</w:t>
      </w:r>
      <w:r w:rsidRPr="00820651">
        <w:rPr>
          <w:rFonts w:ascii="Times New Roman" w:hAnsi="Times New Roman"/>
          <w:sz w:val="24"/>
          <w:szCs w:val="24"/>
        </w:rPr>
        <w:t xml:space="preserve"> посредством электронной почты.</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w:t>
      </w:r>
      <w:r w:rsidRPr="00820651">
        <w:rPr>
          <w:rFonts w:ascii="Times New Roman" w:hAnsi="Times New Roman"/>
          <w:sz w:val="24"/>
          <w:szCs w:val="24"/>
        </w:rPr>
        <w:t xml:space="preserve"> на получение займа регистрируется в день е</w:t>
      </w:r>
      <w:r>
        <w:rPr>
          <w:rFonts w:ascii="Times New Roman" w:hAnsi="Times New Roman"/>
          <w:sz w:val="24"/>
          <w:szCs w:val="24"/>
        </w:rPr>
        <w:t>го</w:t>
      </w:r>
      <w:r w:rsidRPr="00820651">
        <w:rPr>
          <w:rFonts w:ascii="Times New Roman" w:hAnsi="Times New Roman"/>
          <w:sz w:val="24"/>
          <w:szCs w:val="24"/>
        </w:rPr>
        <w:t xml:space="preserve"> поступления в </w:t>
      </w:r>
      <w:r>
        <w:rPr>
          <w:rFonts w:ascii="Times New Roman" w:hAnsi="Times New Roman"/>
          <w:sz w:val="24"/>
          <w:szCs w:val="24"/>
        </w:rPr>
        <w:t>СРО</w:t>
      </w:r>
      <w:r w:rsidRPr="00820651">
        <w:rPr>
          <w:rFonts w:ascii="Times New Roman" w:hAnsi="Times New Roman"/>
          <w:sz w:val="24"/>
          <w:szCs w:val="24"/>
        </w:rPr>
        <w:t xml:space="preserve"> 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Приказом  Президента СРО  назначаются  лица, ответственные  за  проверку полноты  представленных  документов  и  достоверности указанных в них сведений.</w:t>
      </w:r>
    </w:p>
    <w:p w:rsidR="00E51D77" w:rsidRPr="00F67B98" w:rsidRDefault="00E51D77" w:rsidP="00E51D77">
      <w:pPr>
        <w:numPr>
          <w:ilvl w:val="1"/>
          <w:numId w:val="1"/>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 xml:space="preserve">Ответственные  лица,  указанные  в  пункте  7.14  настоящего  раздела, осуществляют  анализ  и  проверку  полноты  и  правильности  </w:t>
      </w:r>
      <w:proofErr w:type="gramStart"/>
      <w:r w:rsidRPr="00F67B98">
        <w:rPr>
          <w:rFonts w:ascii="Times New Roman" w:hAnsi="Times New Roman"/>
          <w:sz w:val="24"/>
          <w:szCs w:val="24"/>
        </w:rPr>
        <w:t>заполнения</w:t>
      </w:r>
      <w:proofErr w:type="gramEnd"/>
      <w:r w:rsidRPr="00F67B98">
        <w:rPr>
          <w:rFonts w:ascii="Times New Roman" w:hAnsi="Times New Roman"/>
          <w:sz w:val="24"/>
          <w:szCs w:val="24"/>
        </w:rPr>
        <w:t xml:space="preserve">  представленных </w:t>
      </w:r>
      <w:r>
        <w:rPr>
          <w:rFonts w:ascii="Times New Roman" w:hAnsi="Times New Roman"/>
          <w:sz w:val="24"/>
          <w:szCs w:val="24"/>
        </w:rPr>
        <w:t xml:space="preserve"> </w:t>
      </w:r>
      <w:r w:rsidRPr="00F67B98">
        <w:rPr>
          <w:rFonts w:ascii="Times New Roman" w:hAnsi="Times New Roman"/>
          <w:sz w:val="24"/>
          <w:szCs w:val="24"/>
        </w:rPr>
        <w:t xml:space="preserve">членом </w:t>
      </w:r>
      <w:r>
        <w:rPr>
          <w:rFonts w:ascii="Times New Roman" w:hAnsi="Times New Roman"/>
          <w:sz w:val="24"/>
          <w:szCs w:val="24"/>
        </w:rPr>
        <w:t>Союза</w:t>
      </w:r>
      <w:r w:rsidRPr="00F67B98">
        <w:rPr>
          <w:rFonts w:ascii="Times New Roman" w:hAnsi="Times New Roman"/>
          <w:sz w:val="24"/>
          <w:szCs w:val="24"/>
        </w:rPr>
        <w:t xml:space="preserve"> документов в течение 25 (двадцать пять) рабочих дней с </w:t>
      </w:r>
      <w:r>
        <w:rPr>
          <w:rFonts w:ascii="Times New Roman" w:hAnsi="Times New Roman"/>
          <w:sz w:val="24"/>
          <w:szCs w:val="24"/>
        </w:rPr>
        <w:t>даты</w:t>
      </w:r>
      <w:r w:rsidRPr="00F67B98">
        <w:rPr>
          <w:rFonts w:ascii="Times New Roman" w:hAnsi="Times New Roman"/>
          <w:sz w:val="24"/>
          <w:szCs w:val="24"/>
        </w:rPr>
        <w:t xml:space="preserve"> их </w:t>
      </w:r>
      <w:r>
        <w:rPr>
          <w:rFonts w:ascii="Times New Roman" w:hAnsi="Times New Roman"/>
          <w:sz w:val="24"/>
          <w:szCs w:val="24"/>
        </w:rPr>
        <w:t>поступления в порядке очередности</w:t>
      </w:r>
      <w:r w:rsidRPr="00F67B98">
        <w:rPr>
          <w:rFonts w:ascii="Times New Roman" w:hAnsi="Times New Roman"/>
          <w:sz w:val="24"/>
          <w:szCs w:val="24"/>
        </w:rPr>
        <w:t>. По результатам проверки представленных документов, принимается решение:</w:t>
      </w:r>
    </w:p>
    <w:p w:rsidR="00E51D77" w:rsidRPr="00F67B98" w:rsidRDefault="00E51D77" w:rsidP="00E51D77">
      <w:pPr>
        <w:numPr>
          <w:ilvl w:val="1"/>
          <w:numId w:val="8"/>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 xml:space="preserve">о  возвращении  заявления  и  документов  члену  </w:t>
      </w:r>
      <w:r>
        <w:rPr>
          <w:rFonts w:ascii="Times New Roman" w:hAnsi="Times New Roman"/>
          <w:sz w:val="24"/>
          <w:szCs w:val="24"/>
        </w:rPr>
        <w:t>СРО</w:t>
      </w:r>
      <w:r w:rsidRPr="00F67B98">
        <w:rPr>
          <w:rFonts w:ascii="Times New Roman" w:hAnsi="Times New Roman"/>
          <w:sz w:val="24"/>
          <w:szCs w:val="24"/>
        </w:rPr>
        <w:t xml:space="preserve">  (документы представлены не в полном объеме, неправильное оформление или заполнение документов, документы содержат недостоверные сведения и др.);</w:t>
      </w:r>
    </w:p>
    <w:p w:rsidR="00E51D77" w:rsidRPr="00F67B98" w:rsidRDefault="00E51D77" w:rsidP="00E51D77">
      <w:pPr>
        <w:numPr>
          <w:ilvl w:val="1"/>
          <w:numId w:val="8"/>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об  оставлении  документов  без  рассмотрения  (документы  невозможно идентифицировать, документы содержат анонимные сведения и др.);</w:t>
      </w:r>
    </w:p>
    <w:p w:rsidR="00E51D77" w:rsidRPr="00F67B98" w:rsidRDefault="00E51D77" w:rsidP="00E51D77">
      <w:pPr>
        <w:numPr>
          <w:ilvl w:val="1"/>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о </w:t>
      </w:r>
      <w:r w:rsidRPr="00F67B98">
        <w:rPr>
          <w:rFonts w:ascii="Times New Roman" w:hAnsi="Times New Roman"/>
          <w:sz w:val="24"/>
          <w:szCs w:val="24"/>
        </w:rPr>
        <w:t xml:space="preserve">передаче документов в Совет </w:t>
      </w:r>
      <w:r>
        <w:rPr>
          <w:rFonts w:ascii="Times New Roman" w:hAnsi="Times New Roman"/>
          <w:sz w:val="24"/>
          <w:szCs w:val="24"/>
        </w:rPr>
        <w:t>Директоров СРО</w:t>
      </w:r>
      <w:r w:rsidRPr="00F67B98">
        <w:rPr>
          <w:rFonts w:ascii="Times New Roman" w:hAnsi="Times New Roman"/>
          <w:sz w:val="24"/>
          <w:szCs w:val="24"/>
        </w:rPr>
        <w:t xml:space="preserve"> для дальнейшего рассмотрения.</w:t>
      </w:r>
    </w:p>
    <w:p w:rsidR="00E51D77" w:rsidRPr="00A77B53" w:rsidRDefault="00E51D77" w:rsidP="00E51D77">
      <w:pPr>
        <w:numPr>
          <w:ilvl w:val="1"/>
          <w:numId w:val="1"/>
        </w:numPr>
        <w:spacing w:after="0" w:line="240" w:lineRule="auto"/>
        <w:ind w:left="0" w:firstLine="567"/>
        <w:jc w:val="both"/>
        <w:rPr>
          <w:rFonts w:ascii="Times New Roman" w:hAnsi="Times New Roman"/>
          <w:sz w:val="24"/>
          <w:szCs w:val="24"/>
        </w:rPr>
      </w:pPr>
      <w:r w:rsidRPr="00A77B53">
        <w:rPr>
          <w:rFonts w:ascii="Times New Roman" w:hAnsi="Times New Roman"/>
          <w:sz w:val="24"/>
          <w:szCs w:val="24"/>
        </w:rPr>
        <w:t>СРО в соответствии с Методикой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w:t>
      </w:r>
      <w:proofErr w:type="gramStart"/>
      <w:r w:rsidRPr="00A77B53">
        <w:rPr>
          <w:rFonts w:ascii="Times New Roman" w:hAnsi="Times New Roman"/>
          <w:sz w:val="24"/>
          <w:szCs w:val="24"/>
        </w:rPr>
        <w:t>ии о ю</w:t>
      </w:r>
      <w:proofErr w:type="gramEnd"/>
      <w:r w:rsidRPr="00A77B53">
        <w:rPr>
          <w:rFonts w:ascii="Times New Roman" w:hAnsi="Times New Roman"/>
          <w:sz w:val="24"/>
          <w:szCs w:val="24"/>
        </w:rPr>
        <w:t xml:space="preserve">ридических лицах осуществляет оценку финансового состояния заёмщика, а также оценку его деловой репутации и реальности деятельности с целью определения риска невозврата займа. СРО утверждает заключение о финансовой устойчивости, платёжеспособности, деловой активности и эффективности деятельности заёмщика. Для этих целей саморегулируемая организация вправе запросить у заёмщика дополнительную информацию и документы, предусмотренные указанной Методикой.  </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Pr="00820651">
        <w:rPr>
          <w:rFonts w:ascii="Times New Roman" w:hAnsi="Times New Roman"/>
          <w:sz w:val="24"/>
          <w:szCs w:val="24"/>
        </w:rPr>
        <w:t xml:space="preserve"> при рассмотрении </w:t>
      </w:r>
      <w:r>
        <w:rPr>
          <w:rFonts w:ascii="Times New Roman" w:hAnsi="Times New Roman"/>
          <w:sz w:val="24"/>
          <w:szCs w:val="24"/>
        </w:rPr>
        <w:t>заявления</w:t>
      </w:r>
      <w:r w:rsidRPr="00820651">
        <w:rPr>
          <w:rFonts w:ascii="Times New Roman" w:hAnsi="Times New Roman"/>
          <w:sz w:val="24"/>
          <w:szCs w:val="24"/>
        </w:rPr>
        <w:t xml:space="preserve"> на получение займа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 </w:t>
      </w:r>
    </w:p>
    <w:p w:rsidR="00E51D77" w:rsidRPr="00F67B98" w:rsidRDefault="00E51D77" w:rsidP="00E51D77">
      <w:pPr>
        <w:numPr>
          <w:ilvl w:val="1"/>
          <w:numId w:val="1"/>
        </w:numPr>
        <w:spacing w:after="0" w:line="240" w:lineRule="auto"/>
        <w:ind w:left="0" w:firstLine="567"/>
        <w:jc w:val="both"/>
        <w:rPr>
          <w:rFonts w:ascii="Times New Roman" w:hAnsi="Times New Roman"/>
          <w:sz w:val="24"/>
          <w:szCs w:val="24"/>
        </w:rPr>
      </w:pPr>
      <w:r w:rsidRPr="00F67B98">
        <w:rPr>
          <w:rFonts w:ascii="Times New Roman" w:hAnsi="Times New Roman"/>
          <w:sz w:val="24"/>
          <w:szCs w:val="24"/>
        </w:rPr>
        <w:t xml:space="preserve">Заявление и документы члена </w:t>
      </w:r>
      <w:r>
        <w:rPr>
          <w:rFonts w:ascii="Times New Roman" w:hAnsi="Times New Roman"/>
          <w:sz w:val="24"/>
          <w:szCs w:val="24"/>
        </w:rPr>
        <w:t>СРО</w:t>
      </w:r>
      <w:r w:rsidRPr="00F67B98">
        <w:rPr>
          <w:rFonts w:ascii="Times New Roman" w:hAnsi="Times New Roman"/>
          <w:sz w:val="24"/>
          <w:szCs w:val="24"/>
        </w:rPr>
        <w:t xml:space="preserve"> после их проверки,  указанной в пункте 7.15 настоящего раздела, рассматриваются Советом </w:t>
      </w:r>
      <w:r>
        <w:rPr>
          <w:rFonts w:ascii="Times New Roman" w:hAnsi="Times New Roman"/>
          <w:sz w:val="24"/>
          <w:szCs w:val="24"/>
        </w:rPr>
        <w:t>Директоров СРО</w:t>
      </w:r>
      <w:r w:rsidRPr="00F67B98">
        <w:rPr>
          <w:rFonts w:ascii="Times New Roman" w:hAnsi="Times New Roman"/>
          <w:sz w:val="24"/>
          <w:szCs w:val="24"/>
        </w:rPr>
        <w:t xml:space="preserve"> в течение 25 (двадцать пять) рабочих дней со дня их получения</w:t>
      </w:r>
      <w:r>
        <w:rPr>
          <w:rFonts w:ascii="Times New Roman" w:hAnsi="Times New Roman"/>
          <w:sz w:val="24"/>
          <w:szCs w:val="24"/>
        </w:rPr>
        <w:t>.</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Совет Директоров СРО</w:t>
      </w:r>
      <w:r w:rsidRPr="00820651">
        <w:rPr>
          <w:rFonts w:ascii="Times New Roman" w:hAnsi="Times New Roman"/>
          <w:sz w:val="24"/>
          <w:szCs w:val="24"/>
        </w:rPr>
        <w:t xml:space="preserve"> принимает по з</w:t>
      </w:r>
      <w:r>
        <w:rPr>
          <w:rFonts w:ascii="Times New Roman" w:hAnsi="Times New Roman"/>
          <w:sz w:val="24"/>
          <w:szCs w:val="24"/>
        </w:rPr>
        <w:t>аявлению</w:t>
      </w:r>
      <w:r w:rsidRPr="00820651">
        <w:rPr>
          <w:rFonts w:ascii="Times New Roman" w:hAnsi="Times New Roman"/>
          <w:sz w:val="24"/>
          <w:szCs w:val="24"/>
        </w:rPr>
        <w:t xml:space="preserve"> решение о предоставлении займа либо об отказе в его предоставлении с указанием основания для отказа.</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Основанием для отказа в предоставлении займа является</w:t>
      </w:r>
      <w:r>
        <w:rPr>
          <w:rFonts w:ascii="Times New Roman" w:hAnsi="Times New Roman"/>
          <w:sz w:val="24"/>
          <w:szCs w:val="24"/>
        </w:rPr>
        <w:t>:</w:t>
      </w:r>
    </w:p>
    <w:p w:rsidR="00E51D77" w:rsidRDefault="00E51D77" w:rsidP="00E51D77">
      <w:pPr>
        <w:pStyle w:val="a7"/>
        <w:numPr>
          <w:ilvl w:val="0"/>
          <w:numId w:val="9"/>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несоответствие Заёмщика требованиям, установленным пунктом 7.9 настоящего раздела</w:t>
      </w:r>
      <w:r>
        <w:rPr>
          <w:rFonts w:ascii="Times New Roman" w:hAnsi="Times New Roman"/>
          <w:sz w:val="24"/>
          <w:szCs w:val="24"/>
        </w:rPr>
        <w:t xml:space="preserve">; </w:t>
      </w:r>
    </w:p>
    <w:p w:rsidR="00E51D77" w:rsidRDefault="00E51D77" w:rsidP="00E51D77">
      <w:pPr>
        <w:pStyle w:val="a7"/>
        <w:numPr>
          <w:ilvl w:val="0"/>
          <w:numId w:val="9"/>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несоответствие  суммы  предоставленных  займов  и  размера  компенсационного фонда требованиям пункта 7.2 настоящего раздела в случае предоставления этого займа</w:t>
      </w:r>
      <w:r>
        <w:rPr>
          <w:rFonts w:ascii="Times New Roman" w:hAnsi="Times New Roman"/>
          <w:sz w:val="24"/>
          <w:szCs w:val="24"/>
        </w:rPr>
        <w:t>;</w:t>
      </w:r>
    </w:p>
    <w:p w:rsidR="00E51D77" w:rsidRDefault="00E51D77" w:rsidP="00E51D77">
      <w:pPr>
        <w:pStyle w:val="a7"/>
        <w:numPr>
          <w:ilvl w:val="0"/>
          <w:numId w:val="9"/>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превышение предельного размера займа, установленного пунктом 7.2 настоящего раздела, в том числе с учетом ранее предоставленных и не возвращенных займов, на дату подачи заявления о предоставлении займа;</w:t>
      </w:r>
    </w:p>
    <w:p w:rsidR="00E51D77" w:rsidRPr="00F5366D" w:rsidRDefault="00E51D77" w:rsidP="00E51D77">
      <w:pPr>
        <w:pStyle w:val="a7"/>
        <w:numPr>
          <w:ilvl w:val="0"/>
          <w:numId w:val="9"/>
        </w:numPr>
        <w:spacing w:after="0" w:line="240" w:lineRule="auto"/>
        <w:ind w:left="0" w:firstLine="567"/>
        <w:jc w:val="both"/>
        <w:rPr>
          <w:rFonts w:ascii="Times New Roman" w:hAnsi="Times New Roman"/>
          <w:sz w:val="24"/>
          <w:szCs w:val="24"/>
        </w:rPr>
      </w:pPr>
      <w:r w:rsidRPr="00F5366D">
        <w:rPr>
          <w:rFonts w:ascii="Times New Roman" w:hAnsi="Times New Roman"/>
          <w:sz w:val="24"/>
          <w:szCs w:val="24"/>
        </w:rPr>
        <w:t xml:space="preserve">несоответствие целей использования займа </w:t>
      </w:r>
      <w:r>
        <w:rPr>
          <w:rFonts w:ascii="Times New Roman" w:hAnsi="Times New Roman"/>
          <w:sz w:val="24"/>
          <w:szCs w:val="24"/>
        </w:rPr>
        <w:t>пункту 7.7 настоящего раздела</w:t>
      </w:r>
      <w:r w:rsidRPr="00F5366D">
        <w:rPr>
          <w:rFonts w:ascii="Times New Roman" w:hAnsi="Times New Roman"/>
          <w:sz w:val="24"/>
          <w:szCs w:val="24"/>
        </w:rPr>
        <w:t>.</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Pr="00820651">
        <w:rPr>
          <w:rFonts w:ascii="Times New Roman" w:hAnsi="Times New Roman"/>
          <w:sz w:val="24"/>
          <w:szCs w:val="24"/>
        </w:rPr>
        <w:t xml:space="preserve"> направляет </w:t>
      </w:r>
      <w:r>
        <w:rPr>
          <w:rFonts w:ascii="Times New Roman" w:hAnsi="Times New Roman"/>
          <w:sz w:val="24"/>
          <w:szCs w:val="24"/>
        </w:rPr>
        <w:t>З</w:t>
      </w:r>
      <w:r w:rsidRPr="00820651">
        <w:rPr>
          <w:rFonts w:ascii="Times New Roman" w:hAnsi="Times New Roman"/>
          <w:sz w:val="24"/>
          <w:szCs w:val="24"/>
        </w:rPr>
        <w:t xml:space="preserve">аёмщику решение </w:t>
      </w:r>
      <w:r>
        <w:rPr>
          <w:rFonts w:ascii="Times New Roman" w:hAnsi="Times New Roman"/>
          <w:sz w:val="24"/>
          <w:szCs w:val="24"/>
        </w:rPr>
        <w:t xml:space="preserve">Совета Директоров СРО </w:t>
      </w:r>
      <w:r w:rsidRPr="00820651">
        <w:rPr>
          <w:rFonts w:ascii="Times New Roman" w:hAnsi="Times New Roman"/>
          <w:sz w:val="24"/>
          <w:szCs w:val="24"/>
        </w:rPr>
        <w:t xml:space="preserve">о предоставлении займа либо об отказе в его предоставлении в течение </w:t>
      </w:r>
      <w:r>
        <w:rPr>
          <w:rFonts w:ascii="Times New Roman" w:hAnsi="Times New Roman"/>
          <w:sz w:val="24"/>
          <w:szCs w:val="24"/>
        </w:rPr>
        <w:t>5</w:t>
      </w:r>
      <w:r w:rsidRPr="00820651">
        <w:rPr>
          <w:rFonts w:ascii="Times New Roman" w:hAnsi="Times New Roman"/>
          <w:sz w:val="24"/>
          <w:szCs w:val="24"/>
        </w:rPr>
        <w:t xml:space="preserve">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Президент СРО</w:t>
      </w:r>
      <w:r w:rsidRPr="00820651">
        <w:rPr>
          <w:rFonts w:ascii="Times New Roman" w:hAnsi="Times New Roman"/>
          <w:sz w:val="24"/>
          <w:szCs w:val="24"/>
        </w:rPr>
        <w:t xml:space="preserve"> подготавливает и заключает договор займа, а также договоры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Pr="00820651">
        <w:rPr>
          <w:rFonts w:ascii="Times New Roman" w:hAnsi="Times New Roman"/>
          <w:sz w:val="24"/>
          <w:szCs w:val="24"/>
        </w:rPr>
        <w:t xml:space="preserve"> хранит заявки с приложенными документами, решения о предоставлении займа, договоры займа, договоров об обеспечении исполнения обязательств заёмщика по договору займа, а также иные документы, полученные в результате осуществления </w:t>
      </w:r>
      <w:proofErr w:type="gramStart"/>
      <w:r w:rsidRPr="00820651">
        <w:rPr>
          <w:rFonts w:ascii="Times New Roman" w:hAnsi="Times New Roman"/>
          <w:sz w:val="24"/>
          <w:szCs w:val="24"/>
        </w:rPr>
        <w:t>контроля за</w:t>
      </w:r>
      <w:proofErr w:type="gramEnd"/>
      <w:r w:rsidRPr="00820651">
        <w:rPr>
          <w:rFonts w:ascii="Times New Roman" w:hAnsi="Times New Roman"/>
          <w:sz w:val="24"/>
          <w:szCs w:val="24"/>
        </w:rPr>
        <w:t xml:space="preserve"> использованием средств займа, в деле члена </w:t>
      </w:r>
      <w:r>
        <w:rPr>
          <w:rFonts w:ascii="Times New Roman" w:hAnsi="Times New Roman"/>
          <w:sz w:val="24"/>
          <w:szCs w:val="24"/>
        </w:rPr>
        <w:t>СРО</w:t>
      </w:r>
      <w:r w:rsidRPr="00820651">
        <w:rPr>
          <w:rFonts w:ascii="Times New Roman" w:hAnsi="Times New Roman"/>
          <w:sz w:val="24"/>
          <w:szCs w:val="24"/>
        </w:rPr>
        <w:t xml:space="preserve"> в течение 5-ти лет.</w:t>
      </w:r>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820651">
        <w:rPr>
          <w:rFonts w:ascii="Times New Roman" w:hAnsi="Times New Roman"/>
          <w:sz w:val="24"/>
          <w:szCs w:val="24"/>
        </w:rPr>
        <w:t>Контроль за</w:t>
      </w:r>
      <w:proofErr w:type="gramEnd"/>
      <w:r w:rsidRPr="00820651">
        <w:rPr>
          <w:rFonts w:ascii="Times New Roman" w:hAnsi="Times New Roman"/>
          <w:sz w:val="24"/>
          <w:szCs w:val="24"/>
        </w:rPr>
        <w:t xml:space="preserve"> использованием средств займа осуществляется </w:t>
      </w:r>
      <w:r>
        <w:rPr>
          <w:rFonts w:ascii="Times New Roman" w:hAnsi="Times New Roman"/>
          <w:sz w:val="24"/>
          <w:szCs w:val="24"/>
        </w:rPr>
        <w:t>СРО</w:t>
      </w:r>
      <w:r w:rsidRPr="00820651">
        <w:rPr>
          <w:rFonts w:ascii="Times New Roman" w:hAnsi="Times New Roman"/>
          <w:sz w:val="24"/>
          <w:szCs w:val="24"/>
        </w:rPr>
        <w:t xml:space="preserve">. </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AF6E3D">
        <w:rPr>
          <w:rFonts w:ascii="Times New Roman" w:hAnsi="Times New Roman"/>
          <w:sz w:val="24"/>
          <w:szCs w:val="24"/>
        </w:rPr>
        <w:t xml:space="preserve">Приказом Президента СРО назначаются лица, ответственные за осуществление </w:t>
      </w:r>
      <w:proofErr w:type="gramStart"/>
      <w:r w:rsidRPr="00AF6E3D">
        <w:rPr>
          <w:rFonts w:ascii="Times New Roman" w:hAnsi="Times New Roman"/>
          <w:sz w:val="24"/>
          <w:szCs w:val="24"/>
        </w:rPr>
        <w:t>контроля за</w:t>
      </w:r>
      <w:proofErr w:type="gramEnd"/>
      <w:r w:rsidRPr="00AF6E3D">
        <w:rPr>
          <w:rFonts w:ascii="Times New Roman" w:hAnsi="Times New Roman"/>
          <w:sz w:val="24"/>
          <w:szCs w:val="24"/>
        </w:rPr>
        <w:t xml:space="preserve"> использованием средств займа, а также лица, ответственные за направление сведений, предусмотренных в настоящем </w:t>
      </w:r>
      <w:r>
        <w:rPr>
          <w:rFonts w:ascii="Times New Roman" w:hAnsi="Times New Roman"/>
          <w:sz w:val="24"/>
          <w:szCs w:val="24"/>
        </w:rPr>
        <w:t>разделе</w:t>
      </w:r>
      <w:r w:rsidRPr="00AF6E3D">
        <w:rPr>
          <w:rFonts w:ascii="Times New Roman" w:hAnsi="Times New Roman"/>
          <w:sz w:val="24"/>
          <w:szCs w:val="24"/>
        </w:rPr>
        <w:t>, в Национальное объединен</w:t>
      </w:r>
      <w:r>
        <w:rPr>
          <w:rFonts w:ascii="Times New Roman" w:hAnsi="Times New Roman"/>
          <w:sz w:val="24"/>
          <w:szCs w:val="24"/>
        </w:rPr>
        <w:t>ие саморегулируемых организаций</w:t>
      </w:r>
      <w:r w:rsidRPr="00AF6E3D">
        <w:rPr>
          <w:rFonts w:ascii="Times New Roman" w:hAnsi="Times New Roman"/>
          <w:sz w:val="24"/>
          <w:szCs w:val="24"/>
        </w:rPr>
        <w:t xml:space="preserve">. </w:t>
      </w:r>
    </w:p>
    <w:p w:rsidR="00E51D77" w:rsidRPr="00820651" w:rsidRDefault="00E51D77" w:rsidP="00E51D77">
      <w:pPr>
        <w:spacing w:after="0" w:line="240" w:lineRule="auto"/>
        <w:ind w:left="567"/>
        <w:jc w:val="both"/>
        <w:rPr>
          <w:rFonts w:ascii="Times New Roman" w:hAnsi="Times New Roman"/>
          <w:sz w:val="24"/>
          <w:szCs w:val="24"/>
        </w:rPr>
      </w:pP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 целях контроля </w:t>
      </w:r>
      <w:r>
        <w:rPr>
          <w:rFonts w:ascii="Times New Roman" w:hAnsi="Times New Roman"/>
          <w:sz w:val="24"/>
          <w:szCs w:val="24"/>
        </w:rPr>
        <w:t>СРО</w:t>
      </w:r>
      <w:r w:rsidRPr="00820651">
        <w:rPr>
          <w:rFonts w:ascii="Times New Roman" w:hAnsi="Times New Roman"/>
          <w:sz w:val="24"/>
          <w:szCs w:val="24"/>
        </w:rPr>
        <w:t xml:space="preserve"> соответствия производимых </w:t>
      </w:r>
      <w:r>
        <w:rPr>
          <w:rFonts w:ascii="Times New Roman" w:hAnsi="Times New Roman"/>
          <w:sz w:val="24"/>
          <w:szCs w:val="24"/>
        </w:rPr>
        <w:t>З</w:t>
      </w:r>
      <w:r w:rsidRPr="00820651">
        <w:rPr>
          <w:rFonts w:ascii="Times New Roman" w:hAnsi="Times New Roman"/>
          <w:sz w:val="24"/>
          <w:szCs w:val="24"/>
        </w:rPr>
        <w:t xml:space="preserve">аёмщиком расходов целям получения займа </w:t>
      </w:r>
      <w:r>
        <w:rPr>
          <w:rFonts w:ascii="Times New Roman" w:hAnsi="Times New Roman"/>
          <w:sz w:val="24"/>
          <w:szCs w:val="24"/>
        </w:rPr>
        <w:t>З</w:t>
      </w:r>
      <w:r w:rsidRPr="00820651">
        <w:rPr>
          <w:rFonts w:ascii="Times New Roman" w:hAnsi="Times New Roman"/>
          <w:sz w:val="24"/>
          <w:szCs w:val="24"/>
        </w:rPr>
        <w:t xml:space="preserve">аёмщик направляет в </w:t>
      </w:r>
      <w:r>
        <w:rPr>
          <w:rFonts w:ascii="Times New Roman" w:hAnsi="Times New Roman"/>
          <w:sz w:val="24"/>
          <w:szCs w:val="24"/>
        </w:rPr>
        <w:t>СРО</w:t>
      </w:r>
      <w:r w:rsidRPr="00820651">
        <w:rPr>
          <w:rFonts w:ascii="Times New Roman" w:hAnsi="Times New Roman"/>
          <w:sz w:val="24"/>
          <w:szCs w:val="24"/>
        </w:rPr>
        <w:t xml:space="preserve"> на бумажном носителе или в форме электронных </w:t>
      </w:r>
      <w:r w:rsidRPr="00820651">
        <w:rPr>
          <w:rFonts w:ascii="Times New Roman" w:hAnsi="Times New Roman"/>
          <w:sz w:val="24"/>
          <w:szCs w:val="24"/>
        </w:rPr>
        <w:lastRenderedPageBreak/>
        <w:t>документов (пакета электронных документов), подписанных с использованием усиленной квалифицированной электронной подписи:</w:t>
      </w:r>
    </w:p>
    <w:p w:rsidR="00E51D77" w:rsidRPr="00820651" w:rsidRDefault="00E51D77" w:rsidP="00E51D77">
      <w:pPr>
        <w:numPr>
          <w:ilvl w:val="1"/>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sidRPr="00820651">
        <w:rPr>
          <w:rFonts w:ascii="Times New Roman" w:hAnsi="Times New Roman"/>
          <w:sz w:val="24"/>
          <w:szCs w:val="24"/>
        </w:rPr>
        <w:t xml:space="preserve">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произведённых за счёт средств займа, в соответствии с условиями договора займа, а также справку налогового органа об открытых банковских счетах </w:t>
      </w:r>
      <w:r>
        <w:rPr>
          <w:rFonts w:ascii="Times New Roman" w:hAnsi="Times New Roman"/>
          <w:sz w:val="24"/>
          <w:szCs w:val="24"/>
        </w:rPr>
        <w:t>З</w:t>
      </w:r>
      <w:r w:rsidRPr="00820651">
        <w:rPr>
          <w:rFonts w:ascii="Times New Roman" w:hAnsi="Times New Roman"/>
          <w:sz w:val="24"/>
          <w:szCs w:val="24"/>
        </w:rPr>
        <w:t>аёмщика в кредитных организациях на последний день месяца, предшествующего отчётному;</w:t>
      </w:r>
      <w:proofErr w:type="gramEnd"/>
    </w:p>
    <w:p w:rsidR="00E51D77" w:rsidRPr="00820651" w:rsidRDefault="00E51D77" w:rsidP="00E51D77">
      <w:pPr>
        <w:numPr>
          <w:ilvl w:val="1"/>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20651">
        <w:rPr>
          <w:rFonts w:ascii="Times New Roman" w:hAnsi="Times New Roman"/>
          <w:sz w:val="24"/>
          <w:szCs w:val="24"/>
        </w:rPr>
        <w:t xml:space="preserve">в 5-дневный срок со дня получения соответствующего запроса </w:t>
      </w:r>
      <w:r>
        <w:rPr>
          <w:rFonts w:ascii="Times New Roman" w:hAnsi="Times New Roman"/>
          <w:sz w:val="24"/>
          <w:szCs w:val="24"/>
        </w:rPr>
        <w:t>СРО</w:t>
      </w:r>
      <w:r w:rsidRPr="00820651">
        <w:rPr>
          <w:rFonts w:ascii="Times New Roman" w:hAnsi="Times New Roman"/>
          <w:sz w:val="24"/>
          <w:szCs w:val="24"/>
        </w:rPr>
        <w:t xml:space="preserve">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w:t>
      </w:r>
      <w:r>
        <w:rPr>
          <w:rFonts w:ascii="Times New Roman" w:hAnsi="Times New Roman"/>
          <w:sz w:val="24"/>
          <w:szCs w:val="24"/>
        </w:rPr>
        <w:t>З</w:t>
      </w:r>
      <w:r w:rsidRPr="00820651">
        <w:rPr>
          <w:rFonts w:ascii="Times New Roman" w:hAnsi="Times New Roman"/>
          <w:sz w:val="24"/>
          <w:szCs w:val="24"/>
        </w:rPr>
        <w:t>аёмщика, выданной кредитной организацией.</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 случае открытия нового банковского счёта в кредитной организации </w:t>
      </w:r>
      <w:r>
        <w:rPr>
          <w:rFonts w:ascii="Times New Roman" w:hAnsi="Times New Roman"/>
          <w:sz w:val="24"/>
          <w:szCs w:val="24"/>
        </w:rPr>
        <w:t>З</w:t>
      </w:r>
      <w:r w:rsidRPr="00820651">
        <w:rPr>
          <w:rFonts w:ascii="Times New Roman" w:hAnsi="Times New Roman"/>
          <w:sz w:val="24"/>
          <w:szCs w:val="24"/>
        </w:rPr>
        <w:t xml:space="preserve">аёмщик в течение 5 рабочих дней </w:t>
      </w:r>
      <w:proofErr w:type="gramStart"/>
      <w:r w:rsidRPr="00820651">
        <w:rPr>
          <w:rFonts w:ascii="Times New Roman" w:hAnsi="Times New Roman"/>
          <w:sz w:val="24"/>
          <w:szCs w:val="24"/>
        </w:rPr>
        <w:t>с даты открытия</w:t>
      </w:r>
      <w:proofErr w:type="gramEnd"/>
      <w:r w:rsidRPr="00820651">
        <w:rPr>
          <w:rFonts w:ascii="Times New Roman" w:hAnsi="Times New Roman"/>
          <w:sz w:val="24"/>
          <w:szCs w:val="24"/>
        </w:rPr>
        <w:t xml:space="preserve"> направляет в </w:t>
      </w:r>
      <w:r>
        <w:rPr>
          <w:rFonts w:ascii="Times New Roman" w:hAnsi="Times New Roman"/>
          <w:sz w:val="24"/>
          <w:szCs w:val="24"/>
        </w:rPr>
        <w:t>СРО</w:t>
      </w:r>
      <w:r w:rsidRPr="00820651">
        <w:rPr>
          <w:rFonts w:ascii="Times New Roman" w:hAnsi="Times New Roman"/>
          <w:sz w:val="24"/>
          <w:szCs w:val="24"/>
        </w:rPr>
        <w:t xml:space="preserve"> соглашение, указанное в подпункте «к» пункта </w:t>
      </w:r>
      <w:r>
        <w:rPr>
          <w:rFonts w:ascii="Times New Roman" w:hAnsi="Times New Roman"/>
          <w:sz w:val="24"/>
          <w:szCs w:val="24"/>
        </w:rPr>
        <w:t>7.9</w:t>
      </w:r>
      <w:r w:rsidRPr="00820651">
        <w:rPr>
          <w:rFonts w:ascii="Times New Roman" w:hAnsi="Times New Roman"/>
          <w:sz w:val="24"/>
          <w:szCs w:val="24"/>
        </w:rPr>
        <w:t xml:space="preserve"> настоящего раздела.</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СРО</w:t>
      </w:r>
      <w:r w:rsidRPr="00820651">
        <w:rPr>
          <w:rFonts w:ascii="Times New Roman" w:hAnsi="Times New Roman"/>
          <w:sz w:val="24"/>
          <w:szCs w:val="24"/>
        </w:rPr>
        <w:t xml:space="preserve"> при осуществлении </w:t>
      </w:r>
      <w:proofErr w:type="gramStart"/>
      <w:r w:rsidRPr="00820651">
        <w:rPr>
          <w:rFonts w:ascii="Times New Roman" w:hAnsi="Times New Roman"/>
          <w:sz w:val="24"/>
          <w:szCs w:val="24"/>
        </w:rPr>
        <w:t>контроля за</w:t>
      </w:r>
      <w:proofErr w:type="gramEnd"/>
      <w:r w:rsidRPr="00820651">
        <w:rPr>
          <w:rFonts w:ascii="Times New Roman" w:hAnsi="Times New Roman"/>
          <w:sz w:val="24"/>
          <w:szCs w:val="24"/>
        </w:rPr>
        <w:t xml:space="preserve"> использованием средств займа, оценке деловой репутации заёмщика использует документы, информацию, предоставленную членом </w:t>
      </w:r>
      <w:r>
        <w:rPr>
          <w:rFonts w:ascii="Times New Roman" w:hAnsi="Times New Roman"/>
          <w:sz w:val="24"/>
          <w:szCs w:val="24"/>
        </w:rPr>
        <w:t>СРО</w:t>
      </w:r>
      <w:r w:rsidRPr="00820651">
        <w:rPr>
          <w:rFonts w:ascii="Times New Roman" w:hAnsi="Times New Roman"/>
          <w:sz w:val="24"/>
          <w:szCs w:val="24"/>
        </w:rPr>
        <w:t>,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8547ED">
        <w:rPr>
          <w:rFonts w:ascii="Times New Roman" w:hAnsi="Times New Roman"/>
          <w:sz w:val="24"/>
          <w:szCs w:val="24"/>
        </w:rPr>
        <w:t>В случае выявления СРО несоответствия производимых Заёмщиком расходов целям получения займа, при нарушении заёмщиком обязанностей, предусмотренных пунктом 7.26 настоящего раздела, а также в иных случаях, предусмотренных договором займа,</w:t>
      </w:r>
      <w:r w:rsidRPr="008547ED">
        <w:t xml:space="preserve"> </w:t>
      </w:r>
      <w:r w:rsidRPr="008547ED">
        <w:rPr>
          <w:rFonts w:ascii="Times New Roman" w:hAnsi="Times New Roman"/>
          <w:sz w:val="24"/>
          <w:szCs w:val="24"/>
        </w:rPr>
        <w:t xml:space="preserve">Совет </w:t>
      </w:r>
      <w:r>
        <w:rPr>
          <w:rFonts w:ascii="Times New Roman" w:hAnsi="Times New Roman"/>
          <w:sz w:val="24"/>
          <w:szCs w:val="24"/>
        </w:rPr>
        <w:t>директоров СРО</w:t>
      </w:r>
      <w:r w:rsidRPr="008547ED">
        <w:rPr>
          <w:rFonts w:ascii="Times New Roman" w:hAnsi="Times New Roman"/>
          <w:sz w:val="24"/>
          <w:szCs w:val="24"/>
        </w:rPr>
        <w:t xml:space="preserve"> не позднее 3 (трех) дней со дня выявления указанного несоответствия, принимает решение о расторжении в одностороннем порядке договора займа. </w:t>
      </w:r>
      <w:proofErr w:type="gramStart"/>
      <w:r w:rsidRPr="008547ED">
        <w:rPr>
          <w:rFonts w:ascii="Times New Roman" w:hAnsi="Times New Roman"/>
          <w:sz w:val="24"/>
          <w:szCs w:val="24"/>
        </w:rPr>
        <w:t xml:space="preserve">В день принятия такого решения </w:t>
      </w:r>
      <w:r>
        <w:rPr>
          <w:rFonts w:ascii="Times New Roman" w:hAnsi="Times New Roman"/>
          <w:sz w:val="24"/>
          <w:szCs w:val="24"/>
        </w:rPr>
        <w:t>Президент СРО</w:t>
      </w:r>
      <w:r w:rsidRPr="008547ED">
        <w:rPr>
          <w:rFonts w:ascii="Times New Roman" w:hAnsi="Times New Roman"/>
          <w:sz w:val="24"/>
          <w:szCs w:val="24"/>
        </w:rPr>
        <w:t xml:space="preserve"> направляет  уведомление в кредитную организацию, в которой открыт банковский счёт Заёмщика, на который зачислена сумма займа, об осуществлении отказа в списании денежных средств с данного банковского счёта в пользу третьих лиц и направляет Заёмщику требование о досрочном возврате суммы займа и процентов за пользование займом. </w:t>
      </w:r>
      <w:proofErr w:type="gramEnd"/>
    </w:p>
    <w:p w:rsidR="00E51D77"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8547ED">
        <w:rPr>
          <w:rFonts w:ascii="Times New Roman" w:hAnsi="Times New Roman"/>
          <w:sz w:val="24"/>
          <w:szCs w:val="24"/>
        </w:rPr>
        <w:t xml:space="preserve">В случае невыполнения Заёмщиком требования </w:t>
      </w:r>
      <w:r>
        <w:rPr>
          <w:rFonts w:ascii="Times New Roman" w:hAnsi="Times New Roman"/>
          <w:sz w:val="24"/>
          <w:szCs w:val="24"/>
        </w:rPr>
        <w:t>о досрочном возврате суммы займа и процентов за пользование займом в установленный срок Президент СРО</w:t>
      </w:r>
      <w:r w:rsidRPr="008547ED">
        <w:rPr>
          <w:rFonts w:ascii="Times New Roman" w:hAnsi="Times New Roman"/>
          <w:sz w:val="24"/>
          <w:szCs w:val="24"/>
        </w:rPr>
        <w:t xml:space="preserve"> обращается в кредитные организации, указанные в подпункте «к» пункта 7.9 настоящего раздела, с требованием о списании суммы займа и процентов за пользова</w:t>
      </w:r>
      <w:r>
        <w:rPr>
          <w:rFonts w:ascii="Times New Roman" w:hAnsi="Times New Roman"/>
          <w:sz w:val="24"/>
          <w:szCs w:val="24"/>
        </w:rPr>
        <w:t>ние займом с банковских счетов З</w:t>
      </w:r>
      <w:r w:rsidRPr="008547ED">
        <w:rPr>
          <w:rFonts w:ascii="Times New Roman" w:hAnsi="Times New Roman"/>
          <w:sz w:val="24"/>
          <w:szCs w:val="24"/>
        </w:rPr>
        <w:t xml:space="preserve">аёмщика на специальный банковский счет СРО. </w:t>
      </w:r>
      <w:proofErr w:type="gramEnd"/>
    </w:p>
    <w:p w:rsidR="00E51D77" w:rsidRPr="00525ACA"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  не</w:t>
      </w:r>
      <w:r w:rsidRPr="00525ACA">
        <w:rPr>
          <w:rFonts w:ascii="Times New Roman" w:hAnsi="Times New Roman"/>
          <w:sz w:val="24"/>
          <w:szCs w:val="24"/>
        </w:rPr>
        <w:t xml:space="preserve"> поступления, поступления сре</w:t>
      </w:r>
      <w:proofErr w:type="gramStart"/>
      <w:r w:rsidRPr="00525ACA">
        <w:rPr>
          <w:rFonts w:ascii="Times New Roman" w:hAnsi="Times New Roman"/>
          <w:sz w:val="24"/>
          <w:szCs w:val="24"/>
        </w:rPr>
        <w:t>дств</w:t>
      </w:r>
      <w:r>
        <w:rPr>
          <w:rFonts w:ascii="Times New Roman" w:hAnsi="Times New Roman"/>
          <w:sz w:val="24"/>
          <w:szCs w:val="24"/>
        </w:rPr>
        <w:t xml:space="preserve"> </w:t>
      </w:r>
      <w:r w:rsidRPr="00525ACA">
        <w:rPr>
          <w:rFonts w:ascii="Times New Roman" w:hAnsi="Times New Roman"/>
          <w:sz w:val="24"/>
          <w:szCs w:val="24"/>
        </w:rPr>
        <w:t>пр</w:t>
      </w:r>
      <w:proofErr w:type="gramEnd"/>
      <w:r w:rsidRPr="00525ACA">
        <w:rPr>
          <w:rFonts w:ascii="Times New Roman" w:hAnsi="Times New Roman"/>
          <w:sz w:val="24"/>
          <w:szCs w:val="24"/>
        </w:rPr>
        <w:t xml:space="preserve">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Pr>
          <w:rFonts w:ascii="Times New Roman" w:hAnsi="Times New Roman"/>
          <w:sz w:val="24"/>
          <w:szCs w:val="24"/>
        </w:rPr>
        <w:t>Директоров СРО</w:t>
      </w:r>
      <w:r w:rsidRPr="00525ACA">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rsidR="00E51D77" w:rsidRPr="00820651" w:rsidRDefault="00E51D77" w:rsidP="00E51D77">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Президент СРО </w:t>
      </w:r>
      <w:r w:rsidRPr="00820651">
        <w:rPr>
          <w:rFonts w:ascii="Times New Roman" w:hAnsi="Times New Roman"/>
          <w:sz w:val="24"/>
          <w:szCs w:val="24"/>
        </w:rPr>
        <w:t>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E51D77" w:rsidRPr="00820651" w:rsidRDefault="00E51D77" w:rsidP="00E51D77">
      <w:pPr>
        <w:numPr>
          <w:ilvl w:val="1"/>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20651">
        <w:rPr>
          <w:rFonts w:ascii="Times New Roman" w:hAnsi="Times New Roman"/>
          <w:sz w:val="24"/>
          <w:szCs w:val="24"/>
        </w:rPr>
        <w:t xml:space="preserve">решения о предоставлении займов и копии документов, представленных в соответствии с пунктом </w:t>
      </w:r>
      <w:r>
        <w:rPr>
          <w:rFonts w:ascii="Times New Roman" w:hAnsi="Times New Roman"/>
          <w:sz w:val="24"/>
          <w:szCs w:val="24"/>
        </w:rPr>
        <w:t>7.10</w:t>
      </w:r>
      <w:r w:rsidRPr="00820651">
        <w:rPr>
          <w:rFonts w:ascii="Times New Roman" w:hAnsi="Times New Roman"/>
          <w:sz w:val="24"/>
          <w:szCs w:val="24"/>
        </w:rPr>
        <w:t xml:space="preserve"> настоящего раздела, - в течение 3 рабочих дней со дня принятия таких решений;</w:t>
      </w:r>
    </w:p>
    <w:p w:rsidR="00E51D77" w:rsidRPr="00820651" w:rsidRDefault="00E51D77" w:rsidP="00E51D77">
      <w:pPr>
        <w:numPr>
          <w:ilvl w:val="1"/>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20651">
        <w:rPr>
          <w:rFonts w:ascii="Times New Roman" w:hAnsi="Times New Roman"/>
          <w:sz w:val="24"/>
          <w:szCs w:val="24"/>
        </w:rPr>
        <w:t xml:space="preserve">сводный отчёт о движении денежных средств на банковском счёте </w:t>
      </w:r>
      <w:r>
        <w:rPr>
          <w:rFonts w:ascii="Times New Roman" w:hAnsi="Times New Roman"/>
          <w:sz w:val="24"/>
          <w:szCs w:val="24"/>
        </w:rPr>
        <w:t>З</w:t>
      </w:r>
      <w:r w:rsidRPr="00820651">
        <w:rPr>
          <w:rFonts w:ascii="Times New Roman" w:hAnsi="Times New Roman"/>
          <w:sz w:val="24"/>
          <w:szCs w:val="24"/>
        </w:rPr>
        <w:t xml:space="preserve">аёмщика по каждому договору займа, выписки по банковскому счету </w:t>
      </w:r>
      <w:r>
        <w:rPr>
          <w:rFonts w:ascii="Times New Roman" w:hAnsi="Times New Roman"/>
          <w:sz w:val="24"/>
          <w:szCs w:val="24"/>
        </w:rPr>
        <w:t>З</w:t>
      </w:r>
      <w:r w:rsidRPr="00820651">
        <w:rPr>
          <w:rFonts w:ascii="Times New Roman" w:hAnsi="Times New Roman"/>
          <w:sz w:val="24"/>
          <w:szCs w:val="24"/>
        </w:rPr>
        <w:t xml:space="preserve">аёмщика, выданные кредитной </w:t>
      </w:r>
      <w:r w:rsidRPr="00820651">
        <w:rPr>
          <w:rFonts w:ascii="Times New Roman" w:hAnsi="Times New Roman"/>
          <w:sz w:val="24"/>
          <w:szCs w:val="24"/>
        </w:rPr>
        <w:lastRenderedPageBreak/>
        <w:t xml:space="preserve">организацией, и информацию о соответствии производимых </w:t>
      </w:r>
      <w:r>
        <w:rPr>
          <w:rFonts w:ascii="Times New Roman" w:hAnsi="Times New Roman"/>
          <w:sz w:val="24"/>
          <w:szCs w:val="24"/>
        </w:rPr>
        <w:t>З</w:t>
      </w:r>
      <w:r w:rsidRPr="00820651">
        <w:rPr>
          <w:rFonts w:ascii="Times New Roman" w:hAnsi="Times New Roman"/>
          <w:sz w:val="24"/>
          <w:szCs w:val="24"/>
        </w:rPr>
        <w:t xml:space="preserve">аёмщиком расходов целям получения займа - ежемесячно, не позднее 10-го числа месяца, следующего </w:t>
      </w:r>
      <w:proofErr w:type="gramStart"/>
      <w:r w:rsidRPr="00820651">
        <w:rPr>
          <w:rFonts w:ascii="Times New Roman" w:hAnsi="Times New Roman"/>
          <w:sz w:val="24"/>
          <w:szCs w:val="24"/>
        </w:rPr>
        <w:t>за</w:t>
      </w:r>
      <w:proofErr w:type="gramEnd"/>
      <w:r w:rsidRPr="00820651">
        <w:rPr>
          <w:rFonts w:ascii="Times New Roman" w:hAnsi="Times New Roman"/>
          <w:sz w:val="24"/>
          <w:szCs w:val="24"/>
        </w:rPr>
        <w:t xml:space="preserve"> отчётным.</w:t>
      </w:r>
    </w:p>
    <w:p w:rsidR="00E51D77" w:rsidRPr="00AF6E3D" w:rsidRDefault="00E51D77" w:rsidP="00E51D77">
      <w:pPr>
        <w:numPr>
          <w:ilvl w:val="1"/>
          <w:numId w:val="1"/>
        </w:numPr>
        <w:spacing w:after="0" w:line="240" w:lineRule="auto"/>
        <w:ind w:left="0" w:firstLine="567"/>
        <w:jc w:val="both"/>
        <w:rPr>
          <w:rFonts w:ascii="Times New Roman" w:hAnsi="Times New Roman"/>
          <w:sz w:val="24"/>
          <w:szCs w:val="24"/>
        </w:rPr>
      </w:pPr>
      <w:r w:rsidRPr="00AF6E3D">
        <w:rPr>
          <w:rFonts w:ascii="Times New Roman" w:hAnsi="Times New Roman"/>
          <w:sz w:val="24"/>
          <w:szCs w:val="24"/>
        </w:rPr>
        <w:t xml:space="preserve">В случае принятия решения о предоставлении займа все расходы на определение оценки залогового имущества, регистрацию залога и иные расходы, необходимые для оформления займа, подлежат оплате за счет члена </w:t>
      </w:r>
      <w:r>
        <w:rPr>
          <w:rFonts w:ascii="Times New Roman" w:hAnsi="Times New Roman"/>
          <w:sz w:val="24"/>
          <w:szCs w:val="24"/>
        </w:rPr>
        <w:t>СРО</w:t>
      </w:r>
      <w:r w:rsidRPr="00AF6E3D">
        <w:rPr>
          <w:rFonts w:ascii="Times New Roman" w:hAnsi="Times New Roman"/>
          <w:sz w:val="24"/>
          <w:szCs w:val="24"/>
        </w:rPr>
        <w:t xml:space="preserve">, претендующего на предоставление займа. </w:t>
      </w:r>
    </w:p>
    <w:p w:rsidR="00E51D77" w:rsidRPr="00AF6E3D" w:rsidRDefault="00E51D77" w:rsidP="00E51D77">
      <w:pPr>
        <w:numPr>
          <w:ilvl w:val="1"/>
          <w:numId w:val="1"/>
        </w:numPr>
        <w:spacing w:after="0" w:line="240" w:lineRule="auto"/>
        <w:ind w:left="0" w:firstLine="567"/>
        <w:jc w:val="both"/>
        <w:rPr>
          <w:rFonts w:ascii="Times New Roman" w:hAnsi="Times New Roman"/>
          <w:sz w:val="24"/>
          <w:szCs w:val="24"/>
        </w:rPr>
      </w:pPr>
      <w:r w:rsidRPr="00AF6E3D">
        <w:rPr>
          <w:rFonts w:ascii="Times New Roman" w:hAnsi="Times New Roman"/>
          <w:sz w:val="24"/>
          <w:szCs w:val="24"/>
        </w:rPr>
        <w:t xml:space="preserve">В случае размещения средств компенсационного фонда обеспечения договорных обязательств в форме неснижаемого остатка в кредитной организации, а также иного размещения указанных средств и принятия положительного решения о предоставлении займа </w:t>
      </w:r>
      <w:proofErr w:type="gramStart"/>
      <w:r w:rsidRPr="00AF6E3D">
        <w:rPr>
          <w:rFonts w:ascii="Times New Roman" w:hAnsi="Times New Roman"/>
          <w:sz w:val="24"/>
          <w:szCs w:val="24"/>
        </w:rPr>
        <w:t>договор</w:t>
      </w:r>
      <w:proofErr w:type="gramEnd"/>
      <w:r w:rsidRPr="00AF6E3D">
        <w:rPr>
          <w:rFonts w:ascii="Times New Roman" w:hAnsi="Times New Roman"/>
          <w:sz w:val="24"/>
          <w:szCs w:val="24"/>
        </w:rPr>
        <w:t xml:space="preserve"> о размещении средств компенсационного фонда обеспечения договорных обязательств в форме неснижаемого остатка, подлежит расторжению. </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820651">
        <w:rPr>
          <w:rFonts w:ascii="Times New Roman" w:hAnsi="Times New Roman"/>
          <w:sz w:val="24"/>
          <w:szCs w:val="24"/>
        </w:rPr>
        <w:t xml:space="preserve">Возврат займа и процентов за пользование займом осуществляется членом </w:t>
      </w:r>
      <w:r>
        <w:rPr>
          <w:rFonts w:ascii="Times New Roman" w:hAnsi="Times New Roman"/>
          <w:sz w:val="24"/>
          <w:szCs w:val="24"/>
        </w:rPr>
        <w:t>СРО</w:t>
      </w:r>
      <w:r w:rsidRPr="00820651">
        <w:rPr>
          <w:rFonts w:ascii="Times New Roman" w:hAnsi="Times New Roman"/>
          <w:sz w:val="24"/>
          <w:szCs w:val="24"/>
        </w:rPr>
        <w:t xml:space="preserve"> на специальный банковский счёт саморегулируемой организации, на котором размещены средства компенсационного фонда.</w:t>
      </w:r>
    </w:p>
    <w:p w:rsidR="00E51D77" w:rsidRDefault="00E51D77" w:rsidP="00E51D77">
      <w:pPr>
        <w:pStyle w:val="a7"/>
        <w:spacing w:after="120" w:line="240" w:lineRule="auto"/>
        <w:ind w:left="0"/>
        <w:contextualSpacing w:val="0"/>
        <w:rPr>
          <w:rFonts w:ascii="Times New Roman" w:hAnsi="Times New Roman"/>
          <w:b/>
          <w:sz w:val="24"/>
          <w:szCs w:val="24"/>
        </w:rPr>
      </w:pPr>
    </w:p>
    <w:p w:rsidR="00E51D77" w:rsidRPr="00FC1F21" w:rsidRDefault="00E51D77" w:rsidP="00E51D77">
      <w:pPr>
        <w:pStyle w:val="a7"/>
        <w:numPr>
          <w:ilvl w:val="0"/>
          <w:numId w:val="1"/>
        </w:numPr>
        <w:spacing w:after="120" w:line="240" w:lineRule="auto"/>
        <w:ind w:left="0" w:firstLine="0"/>
        <w:contextualSpacing w:val="0"/>
        <w:jc w:val="center"/>
        <w:rPr>
          <w:rFonts w:ascii="Times New Roman" w:hAnsi="Times New Roman"/>
          <w:b/>
          <w:sz w:val="24"/>
          <w:szCs w:val="24"/>
        </w:rPr>
      </w:pPr>
      <w:r w:rsidRPr="00FC1F21">
        <w:rPr>
          <w:rFonts w:ascii="Times New Roman" w:hAnsi="Times New Roman"/>
          <w:b/>
          <w:sz w:val="24"/>
          <w:szCs w:val="24"/>
        </w:rPr>
        <w:t>ЗАКЛЮЧИТЕЛЬНЫЕ ПОЛОЖЕНИЯ</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proofErr w:type="gramStart"/>
      <w:r w:rsidRPr="00FC1F21">
        <w:rPr>
          <w:rFonts w:ascii="Times New Roman" w:hAnsi="Times New Roman"/>
          <w:sz w:val="24"/>
          <w:szCs w:val="24"/>
        </w:rPr>
        <w:t>В случае исключения сведений о СРО из государственного реестра саморегулируемых организаций средства Компенсационного фонда обеспечения договорных обязательств  СРО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СРО, и могут быть использованы только для осуществления выплат в связи с наступлением ответственности СРО по обязательствам ее членов, возникшим в</w:t>
      </w:r>
      <w:proofErr w:type="gramEnd"/>
      <w:r w:rsidRPr="00FC1F21">
        <w:rPr>
          <w:rFonts w:ascii="Times New Roman" w:hAnsi="Times New Roman"/>
          <w:sz w:val="24"/>
          <w:szCs w:val="24"/>
        </w:rPr>
        <w:t xml:space="preserve"> </w:t>
      </w:r>
      <w:proofErr w:type="gramStart"/>
      <w:r w:rsidRPr="00FC1F21">
        <w:rPr>
          <w:rFonts w:ascii="Times New Roman" w:hAnsi="Times New Roman"/>
          <w:sz w:val="24"/>
          <w:szCs w:val="24"/>
        </w:rPr>
        <w:t>случаях</w:t>
      </w:r>
      <w:proofErr w:type="gramEnd"/>
      <w:r w:rsidRPr="00FC1F21">
        <w:rPr>
          <w:rFonts w:ascii="Times New Roman" w:hAnsi="Times New Roman"/>
          <w:sz w:val="24"/>
          <w:szCs w:val="24"/>
        </w:rPr>
        <w:t xml:space="preserve"> предусмотренных Градостроительным кодексом Российской Федерации. </w:t>
      </w:r>
    </w:p>
    <w:p w:rsidR="00E51D77" w:rsidRPr="00FC1F21" w:rsidRDefault="00E51D77" w:rsidP="00E51D77">
      <w:pPr>
        <w:numPr>
          <w:ilvl w:val="1"/>
          <w:numId w:val="1"/>
        </w:numPr>
        <w:spacing w:after="0" w:line="240" w:lineRule="auto"/>
        <w:ind w:left="0" w:firstLine="567"/>
        <w:jc w:val="both"/>
        <w:rPr>
          <w:rFonts w:ascii="Times New Roman" w:hAnsi="Times New Roman"/>
          <w:sz w:val="24"/>
          <w:szCs w:val="24"/>
        </w:rPr>
      </w:pPr>
      <w:r w:rsidRPr="00FC1F21">
        <w:rPr>
          <w:rFonts w:ascii="Times New Roman" w:hAnsi="Times New Roman"/>
          <w:sz w:val="24"/>
          <w:szCs w:val="24"/>
        </w:rPr>
        <w:t>Информация о составе и стоимости имущества Компенсационного фонда обеспечения договорных обязательств СРО, а также информация о фактах осуществления выплат из указанного компенсационного фонда и об обоснованиях таких выплат, если такие выплаты осуществлялись, подлежит размещению на официальном сайте СРО в сети «Интернет» ежеквартально не позднее чем в течени</w:t>
      </w:r>
      <w:proofErr w:type="gramStart"/>
      <w:r w:rsidRPr="00FC1F21">
        <w:rPr>
          <w:rFonts w:ascii="Times New Roman" w:hAnsi="Times New Roman"/>
          <w:sz w:val="24"/>
          <w:szCs w:val="24"/>
        </w:rPr>
        <w:t>и</w:t>
      </w:r>
      <w:proofErr w:type="gramEnd"/>
      <w:r w:rsidRPr="00FC1F21">
        <w:rPr>
          <w:rFonts w:ascii="Times New Roman" w:hAnsi="Times New Roman"/>
          <w:sz w:val="24"/>
          <w:szCs w:val="24"/>
        </w:rPr>
        <w:t xml:space="preserve"> пяти рабочих дней с начала очередного квартала.</w:t>
      </w:r>
    </w:p>
    <w:p w:rsidR="00E51D77" w:rsidRDefault="00E51D77" w:rsidP="00E51D77">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 xml:space="preserve">Настоящее </w:t>
      </w:r>
      <w:r>
        <w:rPr>
          <w:rFonts w:ascii="Times New Roman" w:hAnsi="Times New Roman"/>
          <w:sz w:val="24"/>
          <w:szCs w:val="24"/>
        </w:rPr>
        <w:t>Положение, решения о внесении изменений и дополнений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r w:rsidRPr="001B27BC">
        <w:rPr>
          <w:rFonts w:ascii="Times New Roman" w:hAnsi="Times New Roman"/>
          <w:sz w:val="24"/>
          <w:szCs w:val="24"/>
        </w:rPr>
        <w:t>.</w:t>
      </w:r>
    </w:p>
    <w:p w:rsidR="00E51D77" w:rsidRPr="00B50811" w:rsidRDefault="00E51D77" w:rsidP="00E51D77">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Настоящее Положение подлежит размещению на официальном сайте СРО в сети «Интернет».</w:t>
      </w:r>
    </w:p>
    <w:p w:rsidR="00E51D77" w:rsidRDefault="00E51D77" w:rsidP="00E51D77">
      <w:pPr>
        <w:numPr>
          <w:ilvl w:val="1"/>
          <w:numId w:val="1"/>
        </w:numPr>
        <w:spacing w:after="0" w:line="240" w:lineRule="auto"/>
        <w:ind w:left="0" w:right="-2" w:firstLine="567"/>
        <w:jc w:val="both"/>
        <w:rPr>
          <w:rFonts w:ascii="Times New Roman" w:hAnsi="Times New Roman"/>
          <w:sz w:val="24"/>
          <w:szCs w:val="24"/>
        </w:rPr>
      </w:pPr>
      <w:r w:rsidRPr="00DB263D">
        <w:rPr>
          <w:rFonts w:ascii="Times New Roman" w:hAnsi="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E51D77" w:rsidRPr="00A77B53" w:rsidRDefault="00E51D77" w:rsidP="00E51D77">
      <w:pPr>
        <w:numPr>
          <w:ilvl w:val="1"/>
          <w:numId w:val="1"/>
        </w:numPr>
        <w:spacing w:after="0" w:line="240" w:lineRule="auto"/>
        <w:ind w:left="0" w:right="-2" w:firstLine="567"/>
        <w:jc w:val="both"/>
        <w:rPr>
          <w:rFonts w:ascii="Times New Roman" w:hAnsi="Times New Roman"/>
          <w:sz w:val="24"/>
          <w:szCs w:val="24"/>
        </w:rPr>
      </w:pPr>
      <w:proofErr w:type="gramStart"/>
      <w:r w:rsidRPr="00A77B53">
        <w:rPr>
          <w:rFonts w:ascii="Times New Roman" w:hAnsi="Times New Roman"/>
          <w:sz w:val="24"/>
          <w:szCs w:val="24"/>
        </w:rPr>
        <w:t>Пункты настоящего Положения, содержащие ссылку на статью 60.1 Градостроительного кодекса Российской Федерации применяются</w:t>
      </w:r>
      <w:proofErr w:type="gramEnd"/>
      <w:r w:rsidRPr="00A77B53">
        <w:rPr>
          <w:rFonts w:ascii="Times New Roman" w:hAnsi="Times New Roman"/>
          <w:sz w:val="24"/>
          <w:szCs w:val="24"/>
        </w:rPr>
        <w:t xml:space="preserve"> с 01.07.2017 года.</w:t>
      </w:r>
    </w:p>
    <w:p w:rsidR="00E51D77" w:rsidRDefault="00E51D77" w:rsidP="00E51D77">
      <w:pPr>
        <w:widowControl w:val="0"/>
        <w:suppressAutoHyphens/>
        <w:spacing w:after="0" w:line="240" w:lineRule="auto"/>
        <w:ind w:left="567" w:right="15"/>
        <w:jc w:val="both"/>
        <w:outlineLvl w:val="3"/>
        <w:rPr>
          <w:rFonts w:ascii="Times New Roman" w:hAnsi="Times New Roman"/>
          <w:sz w:val="24"/>
          <w:szCs w:val="24"/>
        </w:rPr>
      </w:pPr>
    </w:p>
    <w:p w:rsidR="00E51D77" w:rsidRDefault="00E51D77" w:rsidP="00E51D77">
      <w:pPr>
        <w:widowControl w:val="0"/>
        <w:suppressAutoHyphens/>
        <w:spacing w:after="0" w:line="240" w:lineRule="auto"/>
        <w:ind w:left="567" w:right="15"/>
        <w:jc w:val="both"/>
        <w:outlineLvl w:val="3"/>
        <w:rPr>
          <w:rFonts w:ascii="Times New Roman" w:hAnsi="Times New Roman"/>
          <w:sz w:val="24"/>
          <w:szCs w:val="24"/>
        </w:rPr>
      </w:pPr>
    </w:p>
    <w:p w:rsidR="00E51D77" w:rsidRPr="00DB263D" w:rsidRDefault="00E51D77" w:rsidP="00E51D77">
      <w:pPr>
        <w:widowControl w:val="0"/>
        <w:suppressAutoHyphens/>
        <w:spacing w:after="0" w:line="240" w:lineRule="auto"/>
        <w:ind w:left="567" w:right="15"/>
        <w:jc w:val="both"/>
        <w:outlineLvl w:val="3"/>
        <w:rPr>
          <w:rFonts w:ascii="Times New Roman" w:hAnsi="Times New Roman"/>
          <w:sz w:val="24"/>
          <w:szCs w:val="24"/>
        </w:rPr>
      </w:pPr>
    </w:p>
    <w:p w:rsidR="00E51D77" w:rsidRPr="00DB263D" w:rsidRDefault="00E51D77" w:rsidP="00E51D77">
      <w:pPr>
        <w:pStyle w:val="a7"/>
        <w:spacing w:line="240" w:lineRule="auto"/>
        <w:ind w:left="0" w:firstLine="567"/>
        <w:jc w:val="both"/>
        <w:rPr>
          <w:rFonts w:ascii="Times New Roman" w:hAnsi="Times New Roman"/>
          <w:sz w:val="24"/>
          <w:szCs w:val="24"/>
        </w:rPr>
      </w:pPr>
    </w:p>
    <w:p w:rsidR="00E51D77" w:rsidRPr="00EE461B" w:rsidRDefault="00E51D77" w:rsidP="00E51D77">
      <w:pPr>
        <w:keepNext/>
        <w:keepLines/>
        <w:spacing w:after="0" w:line="240" w:lineRule="auto"/>
        <w:ind w:left="786"/>
        <w:jc w:val="right"/>
        <w:outlineLvl w:val="0"/>
        <w:rPr>
          <w:rFonts w:ascii="Times New Roman" w:eastAsia="Times New Roman" w:hAnsi="Times New Roman"/>
          <w:i/>
          <w:sz w:val="28"/>
          <w:szCs w:val="28"/>
          <w:lang w:eastAsia="zh-CN"/>
        </w:rPr>
      </w:pPr>
      <w:bookmarkStart w:id="1" w:name="_Toc45195401"/>
      <w:r w:rsidRPr="00EE461B">
        <w:rPr>
          <w:rFonts w:ascii="Times New Roman" w:eastAsia="Times New Roman" w:hAnsi="Times New Roman"/>
          <w:i/>
          <w:sz w:val="28"/>
          <w:szCs w:val="28"/>
          <w:lang w:eastAsia="zh-CN"/>
        </w:rPr>
        <w:lastRenderedPageBreak/>
        <w:t>Примерная форма заявки на получение займа</w:t>
      </w:r>
      <w:bookmarkEnd w:id="1"/>
    </w:p>
    <w:p w:rsidR="00E51D77" w:rsidRPr="00EE461B" w:rsidRDefault="00E51D77" w:rsidP="00E51D77">
      <w:pPr>
        <w:spacing w:after="0" w:line="240" w:lineRule="auto"/>
        <w:rPr>
          <w:rFonts w:ascii="Times New Roman" w:eastAsia="Times New Roman" w:hAnsi="Times New Roman"/>
          <w:sz w:val="24"/>
          <w:szCs w:val="24"/>
          <w:lang w:eastAsia="zh-CN"/>
        </w:rPr>
      </w:pPr>
    </w:p>
    <w:p w:rsidR="00E51D77" w:rsidRPr="00EE461B" w:rsidRDefault="00E51D77" w:rsidP="00E51D77">
      <w:pPr>
        <w:spacing w:after="0" w:line="240" w:lineRule="auto"/>
        <w:contextualSpacing/>
        <w:jc w:val="both"/>
        <w:rPr>
          <w:rFonts w:ascii="Times New Roman" w:eastAsia="Times New Roman" w:hAnsi="Times New Roman"/>
          <w:sz w:val="28"/>
          <w:szCs w:val="28"/>
          <w:lang w:eastAsia="ru-RU"/>
        </w:rPr>
      </w:pPr>
      <w:r w:rsidRPr="00EE461B">
        <w:rPr>
          <w:rFonts w:ascii="Times New Roman" w:eastAsia="Times New Roman" w:hAnsi="Times New Roman"/>
          <w:sz w:val="28"/>
          <w:szCs w:val="28"/>
        </w:rPr>
        <w:t>На бланке организации</w:t>
      </w:r>
    </w:p>
    <w:p w:rsidR="00E51D77" w:rsidRPr="00EE461B" w:rsidRDefault="00E51D77" w:rsidP="00E51D77">
      <w:pPr>
        <w:spacing w:after="0" w:line="240" w:lineRule="auto"/>
        <w:rPr>
          <w:rFonts w:ascii="Times New Roman" w:eastAsia="Times New Roman" w:hAnsi="Times New Roman"/>
          <w:sz w:val="28"/>
          <w:szCs w:val="28"/>
          <w:lang w:eastAsia="zh-CN"/>
        </w:rPr>
      </w:pPr>
    </w:p>
    <w:p w:rsidR="00E51D77" w:rsidRPr="00EE461B" w:rsidRDefault="00E51D77" w:rsidP="00E51D77">
      <w:pPr>
        <w:spacing w:after="0" w:line="240" w:lineRule="auto"/>
        <w:jc w:val="right"/>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E51D77" w:rsidRPr="00EE461B" w:rsidTr="00874AE2">
        <w:tc>
          <w:tcPr>
            <w:tcW w:w="10421" w:type="dxa"/>
            <w:shd w:val="clear" w:color="auto" w:fill="auto"/>
          </w:tcPr>
          <w:p w:rsidR="00E51D77" w:rsidRPr="00EE461B" w:rsidRDefault="00E51D77" w:rsidP="00874AE2">
            <w:pPr>
              <w:spacing w:after="0" w:line="240" w:lineRule="auto"/>
              <w:jc w:val="right"/>
              <w:rPr>
                <w:rFonts w:ascii="Times New Roman" w:eastAsia="Times New Roman" w:hAnsi="Times New Roman"/>
                <w:sz w:val="28"/>
                <w:szCs w:val="28"/>
                <w:lang w:eastAsia="zh-CN"/>
              </w:rPr>
            </w:pPr>
          </w:p>
        </w:tc>
      </w:tr>
    </w:tbl>
    <w:p w:rsidR="00E51D77" w:rsidRPr="00EE461B" w:rsidRDefault="00E51D77" w:rsidP="00E51D77">
      <w:pPr>
        <w:spacing w:after="0" w:line="240" w:lineRule="auto"/>
        <w:jc w:val="right"/>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полное наименование СРО</w:t>
      </w:r>
    </w:p>
    <w:p w:rsidR="00E51D77" w:rsidRPr="00EE461B" w:rsidRDefault="00E51D77" w:rsidP="00E51D77">
      <w:pPr>
        <w:spacing w:after="0" w:line="240" w:lineRule="auto"/>
        <w:rPr>
          <w:rFonts w:ascii="Times New Roman" w:eastAsia="Times New Roman" w:hAnsi="Times New Roman"/>
          <w:sz w:val="28"/>
          <w:szCs w:val="28"/>
          <w:lang w:eastAsia="zh-CN"/>
        </w:rPr>
      </w:pPr>
    </w:p>
    <w:p w:rsidR="00E51D77" w:rsidRPr="00EE461B" w:rsidRDefault="00E51D77" w:rsidP="00E51D77">
      <w:pPr>
        <w:spacing w:afterLines="40" w:after="96" w:line="240" w:lineRule="auto"/>
        <w:jc w:val="center"/>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ЗАЯВКА</w:t>
      </w:r>
    </w:p>
    <w:p w:rsidR="00E51D77" w:rsidRPr="00EE461B" w:rsidRDefault="00E51D77" w:rsidP="00E51D77">
      <w:pPr>
        <w:spacing w:afterLines="40" w:after="96" w:line="240" w:lineRule="auto"/>
        <w:jc w:val="center"/>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на получение займа членом саморегулируемой организации</w:t>
      </w:r>
    </w:p>
    <w:p w:rsidR="00E51D77" w:rsidRPr="00EE461B" w:rsidRDefault="00E51D77" w:rsidP="00E51D77">
      <w:pPr>
        <w:spacing w:afterLines="40" w:after="96" w:line="240" w:lineRule="auto"/>
        <w:rPr>
          <w:rFonts w:ascii="Times New Roman" w:eastAsia="Times New Roman" w:hAnsi="Times New Roman"/>
          <w:sz w:val="28"/>
          <w:szCs w:val="28"/>
          <w:lang w:eastAsia="zh-CN"/>
        </w:rPr>
      </w:pPr>
    </w:p>
    <w:p w:rsidR="00E51D77" w:rsidRPr="00EE461B" w:rsidRDefault="00E51D77" w:rsidP="00E51D77">
      <w:pPr>
        <w:spacing w:afterLines="40" w:after="96"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E51D77" w:rsidRPr="00EE461B" w:rsidTr="00874AE2">
        <w:trPr>
          <w:trHeight w:val="284"/>
        </w:trPr>
        <w:tc>
          <w:tcPr>
            <w:tcW w:w="2538" w:type="dxa"/>
            <w:tcBorders>
              <w:bottom w:val="single" w:sz="4" w:space="0" w:color="auto"/>
            </w:tcBorders>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r>
    </w:tbl>
    <w:p w:rsidR="00E51D77" w:rsidRPr="00EE461B" w:rsidRDefault="00E51D77" w:rsidP="00E51D77">
      <w:pPr>
        <w:spacing w:afterLines="40" w:after="96" w:line="240" w:lineRule="auto"/>
        <w:rPr>
          <w:rFonts w:ascii="Times New Roman" w:eastAsia="Times New Roman" w:hAnsi="Times New Roman"/>
          <w:sz w:val="28"/>
          <w:szCs w:val="28"/>
          <w:lang w:eastAsia="zh-CN"/>
        </w:rPr>
      </w:pPr>
    </w:p>
    <w:p w:rsidR="00E51D77" w:rsidRPr="00EE461B" w:rsidRDefault="00E51D77" w:rsidP="00E51D77">
      <w:pPr>
        <w:spacing w:afterLines="40" w:after="96"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E51D77" w:rsidRPr="00EE461B" w:rsidTr="00874AE2">
        <w:trPr>
          <w:gridAfter w:val="1"/>
          <w:wAfter w:w="6946" w:type="dxa"/>
          <w:trHeight w:val="284"/>
        </w:trPr>
        <w:tc>
          <w:tcPr>
            <w:tcW w:w="2538" w:type="dxa"/>
            <w:tcBorders>
              <w:top w:val="nil"/>
              <w:left w:val="nil"/>
              <w:bottom w:val="single" w:sz="4" w:space="0" w:color="auto"/>
              <w:right w:val="nil"/>
            </w:tcBorders>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r>
      <w:tr w:rsidR="00E51D77" w:rsidRPr="00EE461B" w:rsidTr="00874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p w:rsidR="00E51D77" w:rsidRPr="00EE461B" w:rsidRDefault="00E51D77" w:rsidP="00874AE2">
            <w:pPr>
              <w:spacing w:after="0" w:line="240" w:lineRule="auto"/>
              <w:jc w:val="center"/>
              <w:rPr>
                <w:rFonts w:ascii="Times New Roman" w:eastAsia="Times New Roman" w:hAnsi="Times New Roman"/>
                <w:sz w:val="28"/>
                <w:szCs w:val="28"/>
                <w:lang w:eastAsia="zh-CN"/>
              </w:rPr>
            </w:pPr>
          </w:p>
        </w:tc>
      </w:tr>
      <w:tr w:rsidR="00E51D77" w:rsidRPr="00EE461B" w:rsidTr="00874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(полное наименование организации)</w:t>
            </w:r>
          </w:p>
        </w:tc>
      </w:tr>
    </w:tbl>
    <w:p w:rsidR="00E51D77" w:rsidRPr="00EE461B" w:rsidRDefault="00E51D77" w:rsidP="00E51D77">
      <w:pPr>
        <w:spacing w:after="0" w:line="240" w:lineRule="auto"/>
        <w:jc w:val="both"/>
        <w:rPr>
          <w:rFonts w:ascii="Times New Roman" w:eastAsia="Times New Roman" w:hAnsi="Times New Roman"/>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1013"/>
        <w:gridCol w:w="1013"/>
        <w:gridCol w:w="1013"/>
        <w:gridCol w:w="1014"/>
        <w:gridCol w:w="1014"/>
        <w:gridCol w:w="1014"/>
        <w:gridCol w:w="1014"/>
        <w:gridCol w:w="1014"/>
        <w:gridCol w:w="1015"/>
      </w:tblGrid>
      <w:tr w:rsidR="00E51D77" w:rsidRPr="00EE461B" w:rsidTr="00874AE2">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2"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043"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bl>
    <w:p w:rsidR="00E51D77" w:rsidRPr="00EE461B" w:rsidRDefault="00E51D77" w:rsidP="00E51D77">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ИНН</w:t>
      </w:r>
    </w:p>
    <w:p w:rsidR="00E51D77" w:rsidRPr="00EE461B" w:rsidRDefault="00E51D77" w:rsidP="00E51D77">
      <w:pPr>
        <w:spacing w:after="0" w:line="240" w:lineRule="auto"/>
        <w:ind w:firstLine="540"/>
        <w:jc w:val="both"/>
        <w:rPr>
          <w:rFonts w:ascii="Times New Roman" w:eastAsia="Times New Roman" w:hAnsi="Times New Roman"/>
          <w:i/>
          <w:sz w:val="28"/>
          <w:szCs w:val="28"/>
          <w:lang w:eastAsia="zh-CN"/>
        </w:rPr>
      </w:pPr>
      <w:proofErr w:type="gramStart"/>
      <w:r w:rsidRPr="00EE461B">
        <w:rPr>
          <w:rFonts w:ascii="Times New Roman" w:eastAsia="Times New Roman" w:hAnsi="Times New Roman"/>
          <w:sz w:val="28"/>
          <w:szCs w:val="28"/>
          <w:lang w:eastAsia="zh-CN"/>
        </w:rPr>
        <w:t>В соответствии с частью 17 статьи 3</w:t>
      </w:r>
      <w:r w:rsidRPr="00EE461B">
        <w:rPr>
          <w:rFonts w:ascii="Times New Roman" w:eastAsia="Times New Roman" w:hAnsi="Times New Roman"/>
          <w:sz w:val="28"/>
          <w:szCs w:val="28"/>
          <w:vertAlign w:val="superscript"/>
          <w:lang w:eastAsia="zh-CN"/>
        </w:rPr>
        <w:t>3</w:t>
      </w:r>
      <w:r w:rsidRPr="00EE461B">
        <w:rPr>
          <w:rFonts w:ascii="Times New Roman" w:eastAsia="Times New Roman" w:hAnsi="Times New Roman"/>
          <w:sz w:val="28"/>
          <w:szCs w:val="28"/>
          <w:lang w:eastAsia="zh-CN"/>
        </w:rPr>
        <w:t xml:space="preserve"> Федерального закона Российской Федерации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Положением </w:t>
      </w:r>
      <w:r w:rsidRPr="00EE461B">
        <w:rPr>
          <w:rFonts w:ascii="Times New Roman" w:eastAsia="Times New Roman" w:hAnsi="Times New Roman"/>
          <w:i/>
          <w:sz w:val="28"/>
          <w:szCs w:val="28"/>
          <w:lang w:eastAsia="zh-CN"/>
        </w:rPr>
        <w:t>(указать наименование внутреннего документа СРО о компенсационном фонде обеспечения</w:t>
      </w:r>
      <w:proofErr w:type="gramEnd"/>
      <w:r w:rsidRPr="00EE461B">
        <w:rPr>
          <w:rFonts w:ascii="Times New Roman" w:eastAsia="Times New Roman" w:hAnsi="Times New Roman"/>
          <w:i/>
          <w:sz w:val="28"/>
          <w:szCs w:val="28"/>
          <w:lang w:eastAsia="zh-CN"/>
        </w:rPr>
        <w:t xml:space="preserve"> договорных обязательств с реквизитами утверждения)</w:t>
      </w:r>
    </w:p>
    <w:p w:rsidR="00E51D77" w:rsidRPr="00EE461B" w:rsidRDefault="00E51D77" w:rsidP="00E51D77">
      <w:pPr>
        <w:spacing w:after="0" w:line="240" w:lineRule="auto"/>
        <w:rPr>
          <w:rFonts w:ascii="Times New Roman" w:eastAsia="Times New Roman" w:hAnsi="Times New Roman"/>
          <w:sz w:val="28"/>
          <w:szCs w:val="28"/>
          <w:lang w:eastAsia="zh-CN"/>
        </w:rPr>
      </w:pP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(далее — член СРО)  заявляет о своем намерении </w:t>
      </w:r>
      <w:proofErr w:type="gramStart"/>
      <w:r w:rsidRPr="00EE461B">
        <w:rPr>
          <w:rFonts w:ascii="Times New Roman" w:eastAsia="Times New Roman" w:hAnsi="Times New Roman"/>
          <w:sz w:val="28"/>
          <w:szCs w:val="28"/>
          <w:lang w:eastAsia="zh-CN"/>
        </w:rPr>
        <w:t>до</w:t>
      </w:r>
      <w:proofErr w:type="gramEnd"/>
      <w:r w:rsidRPr="00EE461B">
        <w:rPr>
          <w:rFonts w:ascii="Times New Roman" w:eastAsia="Times New Roman" w:hAnsi="Times New Roman"/>
          <w:sz w:val="28"/>
          <w:szCs w:val="28"/>
          <w:lang w:eastAsia="zh-CN"/>
        </w:rPr>
        <w:t xml:space="preserve"> _____________ (</w:t>
      </w:r>
      <w:r w:rsidRPr="00EE461B">
        <w:rPr>
          <w:rFonts w:ascii="Times New Roman" w:eastAsia="Times New Roman" w:hAnsi="Times New Roman"/>
          <w:i/>
          <w:sz w:val="28"/>
          <w:szCs w:val="28"/>
          <w:lang w:eastAsia="zh-CN"/>
        </w:rPr>
        <w:t xml:space="preserve">указать </w:t>
      </w:r>
      <w:proofErr w:type="gramStart"/>
      <w:r w:rsidRPr="00EE461B">
        <w:rPr>
          <w:rFonts w:ascii="Times New Roman" w:eastAsia="Times New Roman" w:hAnsi="Times New Roman"/>
          <w:i/>
          <w:sz w:val="28"/>
          <w:szCs w:val="28"/>
          <w:lang w:eastAsia="zh-CN"/>
        </w:rPr>
        <w:t>желаемый</w:t>
      </w:r>
      <w:proofErr w:type="gramEnd"/>
      <w:r w:rsidRPr="00EE461B">
        <w:rPr>
          <w:rFonts w:ascii="Times New Roman" w:eastAsia="Times New Roman" w:hAnsi="Times New Roman"/>
          <w:i/>
          <w:sz w:val="28"/>
          <w:szCs w:val="28"/>
          <w:lang w:eastAsia="zh-CN"/>
        </w:rPr>
        <w:t xml:space="preserve"> срок получения займа) </w:t>
      </w:r>
      <w:r w:rsidRPr="00EE461B">
        <w:rPr>
          <w:rFonts w:ascii="Times New Roman" w:eastAsia="Times New Roman" w:hAnsi="Times New Roman"/>
          <w:sz w:val="28"/>
          <w:szCs w:val="28"/>
          <w:lang w:eastAsia="zh-CN"/>
        </w:rPr>
        <w:t>получить заём в размере____________________________________________________________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E51D77" w:rsidRPr="00EE461B" w:rsidTr="00874AE2">
        <w:trPr>
          <w:trHeight w:val="284"/>
        </w:trPr>
        <w:tc>
          <w:tcPr>
            <w:tcW w:w="140" w:type="dxa"/>
            <w:shd w:val="clear" w:color="auto" w:fill="auto"/>
            <w:vAlign w:val="bottom"/>
          </w:tcPr>
          <w:p w:rsidR="00E51D77" w:rsidRPr="00EE461B" w:rsidRDefault="00E51D77" w:rsidP="00874AE2">
            <w:pPr>
              <w:spacing w:after="0" w:line="240" w:lineRule="auto"/>
              <w:ind w:firstLine="540"/>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 (</w:t>
            </w:r>
          </w:p>
        </w:tc>
        <w:tc>
          <w:tcPr>
            <w:tcW w:w="8068" w:type="dxa"/>
            <w:tcBorders>
              <w:bottom w:val="single" w:sz="4" w:space="0" w:color="auto"/>
            </w:tcBorders>
            <w:shd w:val="clear" w:color="auto" w:fill="auto"/>
            <w:vAlign w:val="bottom"/>
          </w:tcPr>
          <w:p w:rsidR="00E51D77" w:rsidRPr="00EE461B" w:rsidRDefault="00E51D77" w:rsidP="00874AE2">
            <w:pPr>
              <w:spacing w:after="0" w:line="240" w:lineRule="auto"/>
              <w:rPr>
                <w:rFonts w:ascii="Times New Roman" w:eastAsia="Times New Roman" w:hAnsi="Times New Roman"/>
                <w:sz w:val="28"/>
                <w:szCs w:val="28"/>
                <w:lang w:eastAsia="zh-CN"/>
              </w:rPr>
            </w:pPr>
          </w:p>
        </w:tc>
        <w:tc>
          <w:tcPr>
            <w:tcW w:w="1276" w:type="dxa"/>
            <w:shd w:val="clear" w:color="auto" w:fill="auto"/>
            <w:vAlign w:val="bottom"/>
          </w:tcPr>
          <w:p w:rsidR="00E51D77" w:rsidRPr="00EE461B" w:rsidRDefault="00E51D77" w:rsidP="00874AE2">
            <w:pPr>
              <w:spacing w:after="0" w:line="240" w:lineRule="auto"/>
              <w:ind w:firstLine="540"/>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  )рублей</w:t>
            </w:r>
          </w:p>
        </w:tc>
      </w:tr>
      <w:tr w:rsidR="00E51D77" w:rsidRPr="00EE461B" w:rsidTr="00874AE2">
        <w:tc>
          <w:tcPr>
            <w:tcW w:w="140" w:type="dxa"/>
            <w:shd w:val="clear" w:color="auto" w:fill="auto"/>
          </w:tcPr>
          <w:p w:rsidR="00E51D77" w:rsidRPr="00EE461B" w:rsidRDefault="00E51D77" w:rsidP="00874AE2">
            <w:pPr>
              <w:spacing w:after="0" w:line="240" w:lineRule="auto"/>
              <w:ind w:firstLine="540"/>
              <w:jc w:val="center"/>
              <w:rPr>
                <w:rFonts w:ascii="Times New Roman" w:eastAsia="Times New Roman" w:hAnsi="Times New Roman"/>
                <w:i/>
                <w:sz w:val="28"/>
                <w:szCs w:val="28"/>
                <w:lang w:eastAsia="zh-CN"/>
              </w:rPr>
            </w:pPr>
          </w:p>
        </w:tc>
        <w:tc>
          <w:tcPr>
            <w:tcW w:w="8068" w:type="dxa"/>
            <w:tcBorders>
              <w:top w:val="single" w:sz="4" w:space="0" w:color="auto"/>
            </w:tcBorders>
            <w:shd w:val="clear" w:color="auto" w:fill="auto"/>
          </w:tcPr>
          <w:p w:rsidR="00E51D77" w:rsidRPr="00EE461B" w:rsidRDefault="00E51D77" w:rsidP="00874AE2">
            <w:pPr>
              <w:spacing w:after="0" w:line="240" w:lineRule="auto"/>
              <w:ind w:firstLine="540"/>
              <w:jc w:val="center"/>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(сумма прописью)</w:t>
            </w:r>
          </w:p>
        </w:tc>
        <w:tc>
          <w:tcPr>
            <w:tcW w:w="1276" w:type="dxa"/>
            <w:shd w:val="clear" w:color="auto" w:fill="auto"/>
          </w:tcPr>
          <w:p w:rsidR="00E51D77" w:rsidRPr="00EE461B" w:rsidRDefault="00E51D77" w:rsidP="00874AE2">
            <w:pPr>
              <w:spacing w:after="0" w:line="240" w:lineRule="auto"/>
              <w:ind w:firstLine="540"/>
              <w:jc w:val="center"/>
              <w:rPr>
                <w:rFonts w:ascii="Times New Roman" w:eastAsia="Times New Roman" w:hAnsi="Times New Roman"/>
                <w:i/>
                <w:sz w:val="28"/>
                <w:szCs w:val="28"/>
                <w:lang w:eastAsia="zh-CN"/>
              </w:rPr>
            </w:pPr>
          </w:p>
        </w:tc>
      </w:tr>
    </w:tbl>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на следующие цели:</w:t>
      </w:r>
    </w:p>
    <w:p w:rsidR="00E51D77" w:rsidRPr="00EE461B" w:rsidRDefault="00E51D77" w:rsidP="00E51D77">
      <w:pPr>
        <w:spacing w:after="0" w:line="240" w:lineRule="auto"/>
        <w:jc w:val="both"/>
        <w:rPr>
          <w:rFonts w:ascii="Times New Roman" w:eastAsia="Times New Roman" w:hAnsi="Times New Roman"/>
          <w:sz w:val="28"/>
          <w:szCs w:val="28"/>
          <w:lang w:eastAsia="zh-C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248"/>
      </w:tblGrid>
      <w:tr w:rsidR="00E51D77" w:rsidRPr="00EE461B" w:rsidTr="00874AE2">
        <w:tc>
          <w:tcPr>
            <w:tcW w:w="8506" w:type="dxa"/>
            <w:shd w:val="clear" w:color="auto" w:fill="auto"/>
          </w:tcPr>
          <w:p w:rsidR="00E51D77" w:rsidRPr="00EE461B" w:rsidRDefault="00E51D77" w:rsidP="00874AE2">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Наименование цели</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отметка</w:t>
            </w:r>
          </w:p>
        </w:tc>
      </w:tr>
      <w:tr w:rsidR="00E51D77" w:rsidRPr="00EE461B" w:rsidTr="00874AE2">
        <w:tc>
          <w:tcPr>
            <w:tcW w:w="8506"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а) выплата заработной платы работникам члена саморегулируемой организации</w:t>
            </w:r>
          </w:p>
          <w:p w:rsidR="00E51D77" w:rsidRPr="00EE461B" w:rsidRDefault="00E51D77" w:rsidP="00874AE2">
            <w:pPr>
              <w:spacing w:after="0" w:line="240" w:lineRule="auto"/>
              <w:rPr>
                <w:rFonts w:ascii="Times New Roman" w:eastAsia="Times New Roman" w:hAnsi="Times New Roman"/>
                <w:sz w:val="28"/>
                <w:szCs w:val="28"/>
                <w:lang w:eastAsia="zh-CN"/>
              </w:rPr>
            </w:pP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1148"/>
        </w:trPr>
        <w:tc>
          <w:tcPr>
            <w:tcW w:w="9754" w:type="dxa"/>
            <w:gridSpan w:val="2"/>
            <w:tcBorders>
              <w:bottom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б) </w:t>
            </w:r>
            <w:r w:rsidRPr="00BA4F6D">
              <w:rPr>
                <w:rFonts w:ascii="Times New Roman" w:eastAsia="Times New Roman" w:hAnsi="Times New Roman"/>
                <w:sz w:val="28"/>
                <w:szCs w:val="28"/>
                <w:lang w:eastAsia="zh-CN"/>
              </w:rPr>
              <w:t>приобретение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w:t>
            </w:r>
            <w:r>
              <w:rPr>
                <w:rFonts w:ascii="Times New Roman" w:eastAsia="Times New Roman" w:hAnsi="Times New Roman"/>
                <w:sz w:val="28"/>
                <w:szCs w:val="28"/>
                <w:lang w:eastAsia="zh-CN"/>
              </w:rPr>
              <w:t>етствии с федеральными законами:</w:t>
            </w:r>
          </w:p>
        </w:tc>
      </w:tr>
      <w:tr w:rsidR="00E51D77" w:rsidRPr="00EE461B" w:rsidTr="00874AE2">
        <w:trPr>
          <w:trHeight w:val="559"/>
        </w:trPr>
        <w:tc>
          <w:tcPr>
            <w:tcW w:w="8506" w:type="dxa"/>
            <w:tcBorders>
              <w:top w:val="single" w:sz="4" w:space="0" w:color="auto"/>
              <w:bottom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«О контрактной системе в сфере закупок товаров, работ, услуг для обеспечения государственных и муниципальных нужд» (44-ФЗ)</w:t>
            </w:r>
          </w:p>
        </w:tc>
        <w:tc>
          <w:tcPr>
            <w:tcW w:w="1248" w:type="dxa"/>
            <w:tcBorders>
              <w:top w:val="single" w:sz="4" w:space="0" w:color="auto"/>
              <w:bottom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407"/>
        </w:trPr>
        <w:tc>
          <w:tcPr>
            <w:tcW w:w="8506" w:type="dxa"/>
            <w:tcBorders>
              <w:top w:val="single" w:sz="4" w:space="0" w:color="auto"/>
              <w:bottom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 «О закупках товаров, работ, услуг отдельными видами юридических лиц» (223-ФЗ) </w:t>
            </w:r>
          </w:p>
        </w:tc>
        <w:tc>
          <w:tcPr>
            <w:tcW w:w="1248" w:type="dxa"/>
            <w:tcBorders>
              <w:top w:val="single" w:sz="4" w:space="0" w:color="auto"/>
              <w:bottom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1760"/>
        </w:trPr>
        <w:tc>
          <w:tcPr>
            <w:tcW w:w="8506" w:type="dxa"/>
            <w:tcBorders>
              <w:top w:val="single" w:sz="4" w:space="0" w:color="auto"/>
              <w:bottom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 xml:space="preserve">-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roofErr w:type="gramEnd"/>
          </w:p>
        </w:tc>
        <w:tc>
          <w:tcPr>
            <w:tcW w:w="1248" w:type="dxa"/>
            <w:tcBorders>
              <w:top w:val="single" w:sz="4" w:space="0" w:color="auto"/>
              <w:bottom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1370"/>
        </w:trPr>
        <w:tc>
          <w:tcPr>
            <w:tcW w:w="8506" w:type="dxa"/>
            <w:tcBorders>
              <w:top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для выполнения указанных работ по договорам, заключённым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248" w:type="dxa"/>
            <w:tcBorders>
              <w:top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645"/>
        </w:trPr>
        <w:tc>
          <w:tcPr>
            <w:tcW w:w="8506"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248" w:type="dxa"/>
            <w:vMerge w:val="restart"/>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323"/>
        </w:trPr>
        <w:tc>
          <w:tcPr>
            <w:tcW w:w="8506"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BA4F6D">
              <w:rPr>
                <w:rFonts w:ascii="Times New Roman" w:eastAsia="Times New Roman" w:hAnsi="Times New Roman"/>
                <w:sz w:val="28"/>
                <w:szCs w:val="28"/>
                <w:lang w:eastAsia="zh-CN"/>
              </w:rPr>
              <w:t>г) уплата обеспечения заявки на участие в закупке работ в целях заключения договора подряда</w:t>
            </w:r>
          </w:p>
        </w:tc>
        <w:tc>
          <w:tcPr>
            <w:tcW w:w="1248" w:type="dxa"/>
            <w:vMerge/>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158"/>
        </w:trPr>
        <w:tc>
          <w:tcPr>
            <w:tcW w:w="8506"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BA4F6D">
              <w:rPr>
                <w:rFonts w:ascii="Times New Roman" w:eastAsia="Times New Roman" w:hAnsi="Times New Roman"/>
                <w:sz w:val="28"/>
                <w:szCs w:val="28"/>
                <w:lang w:eastAsia="zh-CN"/>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BA4F6D">
              <w:rPr>
                <w:rFonts w:ascii="Times New Roman" w:eastAsia="Times New Roman" w:hAnsi="Times New Roman"/>
                <w:sz w:val="28"/>
                <w:szCs w:val="28"/>
                <w:lang w:eastAsia="zh-CN"/>
              </w:rPr>
              <w:t>м</w:t>
            </w:r>
            <w:r>
              <w:rPr>
                <w:rFonts w:ascii="Times New Roman" w:eastAsia="Times New Roman" w:hAnsi="Times New Roman"/>
                <w:sz w:val="28"/>
                <w:szCs w:val="28"/>
                <w:lang w:eastAsia="zh-CN"/>
              </w:rPr>
              <w:t>униципально</w:t>
            </w:r>
            <w:proofErr w:type="spellEnd"/>
            <w:r>
              <w:rPr>
                <w:rFonts w:ascii="Times New Roman" w:eastAsia="Times New Roman" w:hAnsi="Times New Roman"/>
                <w:sz w:val="28"/>
                <w:szCs w:val="28"/>
                <w:lang w:eastAsia="zh-CN"/>
              </w:rPr>
              <w:t>-частном партнерстве</w:t>
            </w:r>
          </w:p>
        </w:tc>
        <w:tc>
          <w:tcPr>
            <w:tcW w:w="1248" w:type="dxa"/>
            <w:vMerge/>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157"/>
        </w:trPr>
        <w:tc>
          <w:tcPr>
            <w:tcW w:w="8506"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BA4F6D">
              <w:rPr>
                <w:rFonts w:ascii="Times New Roman" w:eastAsia="Times New Roman" w:hAnsi="Times New Roman"/>
                <w:sz w:val="28"/>
                <w:szCs w:val="28"/>
                <w:lang w:eastAsia="zh-CN"/>
              </w:rPr>
              <w:lastRenderedPageBreak/>
              <w:t>е) приобретение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eastAsia="Times New Roman" w:hAnsi="Times New Roman"/>
                <w:sz w:val="28"/>
                <w:szCs w:val="28"/>
                <w:lang w:eastAsia="zh-CN"/>
              </w:rPr>
              <w:t>екта капитального строительства</w:t>
            </w:r>
          </w:p>
        </w:tc>
        <w:tc>
          <w:tcPr>
            <w:tcW w:w="1248" w:type="dxa"/>
            <w:vMerge/>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bl>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Член СРО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248"/>
      </w:tblGrid>
      <w:tr w:rsidR="00E51D77" w:rsidRPr="00EE461B" w:rsidTr="00874AE2">
        <w:tc>
          <w:tcPr>
            <w:tcW w:w="8472" w:type="dxa"/>
            <w:shd w:val="clear" w:color="auto" w:fill="auto"/>
          </w:tcPr>
          <w:p w:rsidR="00E51D77" w:rsidRPr="00EE461B" w:rsidRDefault="00E51D77" w:rsidP="00874AE2">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 xml:space="preserve">Наименование </w:t>
            </w:r>
          </w:p>
        </w:tc>
        <w:tc>
          <w:tcPr>
            <w:tcW w:w="1098" w:type="dxa"/>
            <w:shd w:val="clear" w:color="auto" w:fill="auto"/>
          </w:tcPr>
          <w:p w:rsidR="00E51D77" w:rsidRPr="00EE461B" w:rsidRDefault="00E51D77" w:rsidP="00874AE2">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отметка</w:t>
            </w:r>
          </w:p>
        </w:tc>
      </w:tr>
      <w:tr w:rsidR="00E51D77" w:rsidRPr="00EE461B" w:rsidTr="00874AE2">
        <w:trPr>
          <w:trHeight w:val="480"/>
        </w:trPr>
        <w:tc>
          <w:tcPr>
            <w:tcW w:w="8472" w:type="dxa"/>
            <w:tcBorders>
              <w:bottom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510"/>
        </w:trPr>
        <w:tc>
          <w:tcPr>
            <w:tcW w:w="8472" w:type="dxa"/>
            <w:tcBorders>
              <w:top w:val="single" w:sz="4" w:space="0" w:color="auto"/>
              <w:bottom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rPr>
          <w:trHeight w:val="770"/>
        </w:trPr>
        <w:tc>
          <w:tcPr>
            <w:tcW w:w="8472" w:type="dxa"/>
            <w:tcBorders>
              <w:top w:val="single" w:sz="4" w:space="0" w:color="auto"/>
            </w:tcBorders>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поручительство учредителей (участников), единоличного исполнительного органа заёмщика - юридического лица, поручительство иных лиц</w:t>
            </w:r>
          </w:p>
        </w:tc>
        <w:tc>
          <w:tcPr>
            <w:tcW w:w="1098" w:type="dxa"/>
            <w:tcBorders>
              <w:top w:val="single" w:sz="4" w:space="0" w:color="auto"/>
            </w:tcBorders>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bl>
    <w:p w:rsidR="00E51D77" w:rsidRPr="00EE461B" w:rsidRDefault="00E51D77" w:rsidP="00E51D77">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В случае залога указать:</w:t>
      </w:r>
    </w:p>
    <w:p w:rsidR="00E51D77" w:rsidRPr="00EE461B" w:rsidRDefault="00E51D77" w:rsidP="00E51D77">
      <w:pPr>
        <w:spacing w:after="0" w:line="240" w:lineRule="auto"/>
        <w:rPr>
          <w:rFonts w:ascii="Times New Roman" w:eastAsia="Times New Roman" w:hAnsi="Times New Roman"/>
          <w:sz w:val="28"/>
          <w:szCs w:val="28"/>
          <w:lang w:eastAsia="zh-CN"/>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rPr>
                <w:rFonts w:ascii="Times New Roman" w:eastAsia="Times New Roman" w:hAnsi="Times New Roman"/>
                <w:sz w:val="28"/>
                <w:szCs w:val="28"/>
                <w:lang w:eastAsia="ru-RU"/>
              </w:rPr>
            </w:pPr>
            <w:proofErr w:type="gramStart"/>
            <w:r w:rsidRPr="00EE461B">
              <w:rPr>
                <w:rFonts w:ascii="Times New Roman" w:eastAsia="Times New Roman" w:hAnsi="Times New Roman"/>
                <w:sz w:val="28"/>
                <w:szCs w:val="28"/>
                <w:lang w:eastAsia="ru-RU"/>
              </w:rPr>
              <w:t>Стоимость (указать, в каких ценах:</w:t>
            </w:r>
            <w:proofErr w:type="gramEnd"/>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балансовая,</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оценочная,</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51D77" w:rsidRPr="00EE461B" w:rsidTr="00874AE2">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E51D77" w:rsidRPr="00EE461B" w:rsidRDefault="00E51D77" w:rsidP="00874AE2">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51D77" w:rsidRPr="00EE461B" w:rsidTr="00874AE2">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Наличие оценки независимого оценщика (кем произведена оценка, дата составления отчёта)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1D77" w:rsidRPr="00EE461B" w:rsidRDefault="00E51D77" w:rsidP="00874AE2">
            <w:pPr>
              <w:spacing w:after="0" w:line="240" w:lineRule="auto"/>
              <w:rPr>
                <w:rFonts w:ascii="Times New Roman" w:eastAsia="Times New Roman" w:hAnsi="Times New Roman"/>
                <w:sz w:val="28"/>
                <w:szCs w:val="28"/>
                <w:lang w:eastAsia="ru-RU"/>
              </w:rPr>
            </w:pPr>
          </w:p>
        </w:tc>
      </w:tr>
    </w:tbl>
    <w:p w:rsidR="00E51D77" w:rsidRPr="00EE461B" w:rsidRDefault="00E51D77" w:rsidP="00E51D77">
      <w:pPr>
        <w:spacing w:after="0" w:line="240" w:lineRule="auto"/>
        <w:jc w:val="both"/>
        <w:rPr>
          <w:rFonts w:ascii="Times New Roman" w:eastAsia="Times New Roman" w:hAnsi="Times New Roman"/>
          <w:sz w:val="28"/>
          <w:szCs w:val="28"/>
          <w:lang w:eastAsia="zh-CN"/>
        </w:rPr>
      </w:pP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В случае поручительства учредителей (участников), единоличного исполнительного органа заёмщика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rPr>
                <w:rFonts w:ascii="Times New Roman" w:eastAsia="Times New Roman" w:hAnsi="Times New Roman"/>
                <w:b/>
                <w:sz w:val="28"/>
                <w:szCs w:val="28"/>
                <w:lang w:eastAsia="ru-RU"/>
              </w:rPr>
            </w:pPr>
            <w:r w:rsidRPr="00EE461B">
              <w:rPr>
                <w:rFonts w:ascii="Times New Roman" w:eastAsia="Times New Roman" w:hAnsi="Times New Roman"/>
                <w:b/>
                <w:sz w:val="28"/>
                <w:szCs w:val="28"/>
                <w:lang w:eastAsia="ru-RU"/>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Готовы ли руководители и/или собственники предоставить личное имущество по запрашиваемому займу.</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Указать </w:t>
            </w:r>
            <w:proofErr w:type="gramStart"/>
            <w:r w:rsidRPr="00EE461B">
              <w:rPr>
                <w:rFonts w:ascii="Times New Roman" w:eastAsia="Times New Roman" w:hAnsi="Times New Roman"/>
                <w:sz w:val="28"/>
                <w:szCs w:val="28"/>
                <w:lang w:eastAsia="ru-RU"/>
              </w:rPr>
              <w:t>какое</w:t>
            </w:r>
            <w:proofErr w:type="gramEnd"/>
            <w:r w:rsidRPr="00EE461B">
              <w:rPr>
                <w:rFonts w:ascii="Times New Roman" w:eastAsia="Times New Roman" w:hAnsi="Times New Roman"/>
                <w:sz w:val="28"/>
                <w:szCs w:val="28"/>
                <w:lang w:eastAsia="ru-RU"/>
              </w:rPr>
              <w:t xml:space="preserve">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Готовы ли руководители и/или собственники предоставить личное поручительство по </w:t>
            </w:r>
            <w:r w:rsidRPr="00EE461B">
              <w:rPr>
                <w:rFonts w:ascii="Times New Roman" w:eastAsia="Times New Roman" w:hAnsi="Times New Roman"/>
                <w:sz w:val="28"/>
                <w:szCs w:val="28"/>
                <w:lang w:eastAsia="ru-RU"/>
              </w:rPr>
              <w:lastRenderedPageBreak/>
              <w:t>запрашиваемому займу</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lastRenderedPageBreak/>
              <w:t xml:space="preserve">Доходы поручителей (ФИО), в </w:t>
            </w:r>
            <w:proofErr w:type="spellStart"/>
            <w:r w:rsidRPr="00EE461B">
              <w:rPr>
                <w:rFonts w:ascii="Times New Roman" w:eastAsia="Times New Roman" w:hAnsi="Times New Roman"/>
                <w:sz w:val="28"/>
                <w:szCs w:val="28"/>
                <w:lang w:eastAsia="ru-RU"/>
              </w:rPr>
              <w:t>т.ч</w:t>
            </w:r>
            <w:proofErr w:type="spellEnd"/>
            <w:r w:rsidRPr="00EE461B">
              <w:rPr>
                <w:rFonts w:ascii="Times New Roman" w:eastAsia="Times New Roman" w:hAnsi="Times New Roman"/>
                <w:sz w:val="28"/>
                <w:szCs w:val="28"/>
                <w:lang w:eastAsia="ru-RU"/>
              </w:rPr>
              <w:t>.:</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а) доход по основному месту работы;</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б) доход, получаемый от совмещения;</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в) доход от аренды личного имущества;</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bl>
    <w:p w:rsidR="00E51D77" w:rsidRPr="00EE461B" w:rsidRDefault="00E51D77" w:rsidP="00E51D77">
      <w:pPr>
        <w:spacing w:after="0" w:line="240" w:lineRule="auto"/>
        <w:jc w:val="both"/>
        <w:rPr>
          <w:rFonts w:ascii="Times New Roman" w:eastAsia="Times New Roman" w:hAnsi="Times New Roman"/>
          <w:sz w:val="28"/>
          <w:szCs w:val="28"/>
          <w:lang w:eastAsia="zh-CN"/>
        </w:rPr>
      </w:pP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rPr>
                <w:rFonts w:ascii="Times New Roman" w:eastAsia="Times New Roman" w:hAnsi="Times New Roman"/>
                <w:b/>
                <w:sz w:val="28"/>
                <w:szCs w:val="28"/>
                <w:lang w:eastAsia="ru-RU"/>
              </w:rPr>
            </w:pPr>
            <w:r w:rsidRPr="00EE461B">
              <w:rPr>
                <w:rFonts w:ascii="Times New Roman" w:eastAsia="Times New Roman" w:hAnsi="Times New Roman"/>
                <w:b/>
                <w:sz w:val="28"/>
                <w:szCs w:val="28"/>
                <w:lang w:eastAsia="ru-RU"/>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E51D77" w:rsidRPr="00EE461B" w:rsidRDefault="00E51D77" w:rsidP="00874AE2">
            <w:pPr>
              <w:spacing w:after="0" w:line="240" w:lineRule="auto"/>
              <w:jc w:val="both"/>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w:t>
            </w: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 xml:space="preserve">В рамках </w:t>
            </w:r>
            <w:proofErr w:type="gramStart"/>
            <w:r w:rsidRPr="00EE461B">
              <w:rPr>
                <w:rFonts w:ascii="Times New Roman" w:eastAsia="Times New Roman" w:hAnsi="Times New Roman"/>
                <w:sz w:val="28"/>
                <w:szCs w:val="28"/>
                <w:lang w:eastAsia="ru-RU"/>
              </w:rPr>
              <w:t>какого</w:t>
            </w:r>
            <w:proofErr w:type="gramEnd"/>
            <w:r w:rsidRPr="00EE461B">
              <w:rPr>
                <w:rFonts w:ascii="Times New Roman" w:eastAsia="Times New Roman" w:hAnsi="Times New Roman"/>
                <w:sz w:val="28"/>
                <w:szCs w:val="28"/>
                <w:lang w:eastAsia="ru-RU"/>
              </w:rPr>
              <w:t xml:space="preserve"> НПА заключен договор</w:t>
            </w:r>
          </w:p>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r w:rsidR="00E51D77" w:rsidRPr="00EE461B" w:rsidTr="00874AE2">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r w:rsidRPr="00EE461B">
              <w:rPr>
                <w:rFonts w:ascii="Times New Roman" w:eastAsia="Times New Roman" w:hAnsi="Times New Roman"/>
                <w:sz w:val="28"/>
                <w:szCs w:val="28"/>
                <w:lang w:eastAsia="ru-RU"/>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E51D77" w:rsidRPr="00EE461B" w:rsidRDefault="00E51D77" w:rsidP="00874AE2">
            <w:pPr>
              <w:spacing w:after="0" w:line="240" w:lineRule="auto"/>
              <w:rPr>
                <w:rFonts w:ascii="Times New Roman" w:eastAsia="Times New Roman" w:hAnsi="Times New Roman"/>
                <w:sz w:val="28"/>
                <w:szCs w:val="28"/>
                <w:lang w:eastAsia="ru-RU"/>
              </w:rPr>
            </w:pPr>
          </w:p>
        </w:tc>
      </w:tr>
    </w:tbl>
    <w:p w:rsidR="00E51D77" w:rsidRPr="00EE461B" w:rsidRDefault="00E51D77" w:rsidP="00E51D77">
      <w:pPr>
        <w:spacing w:after="0" w:line="240" w:lineRule="auto"/>
        <w:jc w:val="both"/>
        <w:rPr>
          <w:rFonts w:ascii="Times New Roman" w:eastAsia="Times New Roman" w:hAnsi="Times New Roman"/>
          <w:sz w:val="28"/>
          <w:szCs w:val="28"/>
          <w:lang w:eastAsia="zh-CN"/>
        </w:rPr>
      </w:pP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705"/>
        <w:gridCol w:w="1248"/>
      </w:tblGrid>
      <w:tr w:rsidR="00E51D77" w:rsidRPr="00EE461B" w:rsidTr="00874AE2">
        <w:tc>
          <w:tcPr>
            <w:tcW w:w="617" w:type="dxa"/>
            <w:shd w:val="clear" w:color="auto" w:fill="auto"/>
          </w:tcPr>
          <w:p w:rsidR="00E51D77" w:rsidRPr="00EE461B" w:rsidRDefault="00E51D77" w:rsidP="00874AE2">
            <w:pPr>
              <w:spacing w:after="0" w:line="240" w:lineRule="auto"/>
              <w:ind w:left="-142" w:right="-166"/>
              <w:rPr>
                <w:rFonts w:ascii="Times New Roman" w:eastAsia="Times New Roman" w:hAnsi="Times New Roman"/>
                <w:b/>
                <w:sz w:val="24"/>
                <w:szCs w:val="24"/>
                <w:lang w:eastAsia="zh-CN"/>
              </w:rPr>
            </w:pPr>
            <w:r w:rsidRPr="00EE461B">
              <w:rPr>
                <w:rFonts w:ascii="Times New Roman" w:eastAsia="Times New Roman" w:hAnsi="Times New Roman"/>
                <w:b/>
                <w:sz w:val="24"/>
                <w:szCs w:val="24"/>
                <w:lang w:eastAsia="zh-CN"/>
              </w:rPr>
              <w:t xml:space="preserve">№ </w:t>
            </w:r>
            <w:proofErr w:type="gramStart"/>
            <w:r w:rsidRPr="00EE461B">
              <w:rPr>
                <w:rFonts w:ascii="Times New Roman" w:eastAsia="Times New Roman" w:hAnsi="Times New Roman"/>
                <w:b/>
                <w:sz w:val="24"/>
                <w:szCs w:val="24"/>
                <w:lang w:eastAsia="zh-CN"/>
              </w:rPr>
              <w:t>п</w:t>
            </w:r>
            <w:proofErr w:type="gramEnd"/>
            <w:r w:rsidRPr="00EE461B">
              <w:rPr>
                <w:rFonts w:ascii="Times New Roman" w:eastAsia="Times New Roman" w:hAnsi="Times New Roman"/>
                <w:b/>
                <w:sz w:val="24"/>
                <w:szCs w:val="24"/>
                <w:lang w:eastAsia="zh-CN"/>
              </w:rPr>
              <w:t>/п</w:t>
            </w:r>
          </w:p>
        </w:tc>
        <w:tc>
          <w:tcPr>
            <w:tcW w:w="7705" w:type="dxa"/>
            <w:shd w:val="clear" w:color="auto" w:fill="auto"/>
          </w:tcPr>
          <w:p w:rsidR="00E51D77" w:rsidRPr="00EE461B" w:rsidRDefault="00E51D77" w:rsidP="00874AE2">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Наименование документа</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b/>
                <w:sz w:val="28"/>
                <w:szCs w:val="28"/>
                <w:lang w:eastAsia="zh-CN"/>
              </w:rPr>
            </w:pPr>
            <w:r w:rsidRPr="00EE461B">
              <w:rPr>
                <w:rFonts w:ascii="Times New Roman" w:eastAsia="Times New Roman" w:hAnsi="Times New Roman"/>
                <w:b/>
                <w:sz w:val="28"/>
                <w:szCs w:val="28"/>
                <w:lang w:eastAsia="zh-CN"/>
              </w:rPr>
              <w:t>отметка</w:t>
            </w: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BA4F6D">
              <w:rPr>
                <w:rFonts w:ascii="Times New Roman" w:eastAsia="Times New Roman" w:hAnsi="Times New Roman"/>
                <w:sz w:val="28"/>
                <w:szCs w:val="28"/>
                <w:lang w:eastAsia="zh-CN"/>
              </w:rPr>
              <w:t xml:space="preserve">справка об отсутствии задолженности по выплате заработной платы работникам члена Ассоциации - юридического лица по состоянию на 1-е число месяца, предшествующего месяцу, в котором подается заявка, подписанная уполномоченным лицом члена </w:t>
            </w:r>
            <w:r>
              <w:rPr>
                <w:rFonts w:ascii="Times New Roman" w:eastAsia="Times New Roman" w:hAnsi="Times New Roman"/>
                <w:sz w:val="28"/>
                <w:szCs w:val="28"/>
                <w:lang w:eastAsia="zh-CN"/>
              </w:rPr>
              <w:t>СРО</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E51D77" w:rsidRPr="00EE461B" w:rsidRDefault="00E51D77" w:rsidP="00874AE2">
            <w:pPr>
              <w:spacing w:after="0" w:line="240" w:lineRule="auto"/>
              <w:jc w:val="both"/>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 xml:space="preserve">*в случае отсутствия такой справки на день подачи документов она может быть представлена до подписания </w:t>
            </w:r>
            <w:r w:rsidRPr="00EE461B">
              <w:rPr>
                <w:rFonts w:ascii="Times New Roman" w:eastAsia="Times New Roman" w:hAnsi="Times New Roman"/>
                <w:i/>
                <w:sz w:val="28"/>
                <w:szCs w:val="28"/>
                <w:lang w:eastAsia="zh-CN"/>
              </w:rPr>
              <w:lastRenderedPageBreak/>
              <w:t>саморегулируемой организацией договора займа</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копии бухгалтерской (финансовой) отчётности за год, предшествующий году подачи документов</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обязательство об обеспечении исполнения обязательств заемщика по договору займа:</w:t>
            </w:r>
          </w:p>
          <w:p w:rsidR="00E51D77" w:rsidRPr="00EE461B" w:rsidRDefault="00E51D77" w:rsidP="00874AE2">
            <w:pPr>
              <w:spacing w:after="0" w:line="240" w:lineRule="auto"/>
              <w:ind w:firstLine="709"/>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залог имущества стоимостью, превышающей сумму займа не менее чем на 30 процентов;</w:t>
            </w:r>
          </w:p>
          <w:p w:rsidR="00E51D77" w:rsidRPr="00EE461B" w:rsidRDefault="00E51D77" w:rsidP="00874AE2">
            <w:pPr>
              <w:spacing w:after="0" w:line="240" w:lineRule="auto"/>
              <w:ind w:firstLine="709"/>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уступка права требования денежных обязательств по договорам подряда на сумму запрашиваемого займа;</w:t>
            </w:r>
          </w:p>
          <w:p w:rsidR="00E51D77" w:rsidRPr="00EE461B" w:rsidRDefault="00E51D77" w:rsidP="00874AE2">
            <w:pPr>
              <w:spacing w:after="0" w:line="240" w:lineRule="auto"/>
              <w:ind w:firstLine="709"/>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поручительство учредителей (участников), единоличного исполнительного органа заёмщика - юридического лица, поручительство иных лиц</w:t>
            </w:r>
          </w:p>
          <w:p w:rsidR="00E51D77" w:rsidRPr="00EE461B" w:rsidRDefault="00E51D77" w:rsidP="00874AE2">
            <w:pPr>
              <w:spacing w:after="0" w:line="240" w:lineRule="auto"/>
              <w:jc w:val="both"/>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(в свободной форме)</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договор банковского счёта члена саморегулируемой организации (копия) с кредитной организацией, в которой предоставляющей заём саморегулируемой организацией размещены средства компенсационного фонда, </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заключённые трёхсторонние соглашения (копии) с кредитной организацией, в которой открыт специальный банковский счёт</w:t>
            </w:r>
            <w:r w:rsidRPr="00EE461B">
              <w:rPr>
                <w:rFonts w:ascii="Times New Roman" w:eastAsia="Times New Roman" w:hAnsi="Times New Roman"/>
                <w:i/>
                <w:sz w:val="28"/>
                <w:szCs w:val="28"/>
                <w:lang w:eastAsia="zh-CN"/>
              </w:rPr>
              <w:t xml:space="preserve"> </w:t>
            </w:r>
            <w:r w:rsidRPr="00EE461B">
              <w:rPr>
                <w:rFonts w:ascii="Times New Roman" w:eastAsia="Times New Roman" w:hAnsi="Times New Roman"/>
                <w:sz w:val="28"/>
                <w:szCs w:val="28"/>
                <w:lang w:eastAsia="zh-CN"/>
              </w:rPr>
              <w:t>саморегулируемой организации,</w:t>
            </w:r>
            <w:r w:rsidRPr="00EE461B">
              <w:rPr>
                <w:rFonts w:ascii="Times New Roman" w:eastAsia="Times New Roman" w:hAnsi="Times New Roman"/>
                <w:i/>
                <w:sz w:val="28"/>
                <w:szCs w:val="28"/>
                <w:lang w:eastAsia="zh-CN"/>
              </w:rPr>
              <w:t xml:space="preserve"> </w:t>
            </w:r>
            <w:r w:rsidRPr="00EE461B">
              <w:rPr>
                <w:rFonts w:ascii="Times New Roman" w:eastAsia="Times New Roman" w:hAnsi="Times New Roman"/>
                <w:sz w:val="28"/>
                <w:szCs w:val="28"/>
                <w:lang w:eastAsia="zh-CN"/>
              </w:rPr>
              <w:t>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roofErr w:type="gramEnd"/>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справка налогового органа об открытых банковских счетах заёмщика в кредитных организациях</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 xml:space="preserve">договоры подряда (копии) с приложением документов, подтверждающих объём выполненных по таким договорам работ* или информация об их реквизитах в ЕИС в сфере </w:t>
            </w:r>
            <w:r w:rsidRPr="00EE461B">
              <w:rPr>
                <w:rFonts w:ascii="Times New Roman" w:eastAsia="Times New Roman" w:hAnsi="Times New Roman"/>
                <w:sz w:val="28"/>
                <w:szCs w:val="28"/>
                <w:lang w:eastAsia="zh-CN"/>
              </w:rPr>
              <w:lastRenderedPageBreak/>
              <w:t>закупок</w:t>
            </w:r>
          </w:p>
          <w:p w:rsidR="00E51D77" w:rsidRPr="00EE461B" w:rsidRDefault="00E51D77" w:rsidP="00874AE2">
            <w:pPr>
              <w:spacing w:after="0" w:line="240" w:lineRule="auto"/>
              <w:jc w:val="both"/>
              <w:rPr>
                <w:rFonts w:ascii="Times New Roman" w:eastAsia="Times New Roman" w:hAnsi="Times New Roman"/>
                <w:i/>
                <w:sz w:val="28"/>
                <w:szCs w:val="28"/>
                <w:lang w:eastAsia="zh-CN"/>
              </w:rPr>
            </w:pPr>
            <w:r w:rsidRPr="00EE461B">
              <w:rPr>
                <w:rFonts w:ascii="Times New Roman" w:eastAsia="Times New Roman" w:hAnsi="Times New Roman"/>
                <w:i/>
                <w:sz w:val="28"/>
                <w:szCs w:val="28"/>
                <w:lang w:eastAsia="zh-CN"/>
              </w:rPr>
              <w:t>*при наличии</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r w:rsidR="00E51D77" w:rsidRPr="00EE461B" w:rsidTr="00874AE2">
        <w:tc>
          <w:tcPr>
            <w:tcW w:w="617" w:type="dxa"/>
            <w:shd w:val="clear" w:color="auto" w:fill="auto"/>
          </w:tcPr>
          <w:p w:rsidR="00E51D77" w:rsidRPr="00EE461B" w:rsidRDefault="00E51D77" w:rsidP="00E51D77">
            <w:pPr>
              <w:numPr>
                <w:ilvl w:val="0"/>
                <w:numId w:val="12"/>
              </w:numPr>
              <w:spacing w:after="0" w:line="240" w:lineRule="auto"/>
              <w:rPr>
                <w:rFonts w:ascii="Times New Roman" w:eastAsia="Times New Roman" w:hAnsi="Times New Roman"/>
                <w:sz w:val="28"/>
                <w:szCs w:val="28"/>
                <w:lang w:eastAsia="zh-CN"/>
              </w:rPr>
            </w:pPr>
          </w:p>
        </w:tc>
        <w:tc>
          <w:tcPr>
            <w:tcW w:w="7705" w:type="dxa"/>
            <w:shd w:val="clear" w:color="auto" w:fill="auto"/>
          </w:tcPr>
          <w:p w:rsidR="00E51D77" w:rsidRPr="00EE461B" w:rsidRDefault="00E51D77" w:rsidP="00874AE2">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план расходования займа с указанием целей его использования</w:t>
            </w:r>
          </w:p>
        </w:tc>
        <w:tc>
          <w:tcPr>
            <w:tcW w:w="1248" w:type="dxa"/>
            <w:shd w:val="clear" w:color="auto" w:fill="auto"/>
          </w:tcPr>
          <w:p w:rsidR="00E51D77" w:rsidRPr="00EE461B" w:rsidRDefault="00E51D77" w:rsidP="00874AE2">
            <w:pPr>
              <w:spacing w:after="0" w:line="240" w:lineRule="auto"/>
              <w:rPr>
                <w:rFonts w:ascii="Times New Roman" w:eastAsia="Times New Roman" w:hAnsi="Times New Roman"/>
                <w:sz w:val="28"/>
                <w:szCs w:val="28"/>
                <w:lang w:eastAsia="zh-CN"/>
              </w:rPr>
            </w:pPr>
          </w:p>
        </w:tc>
      </w:tr>
    </w:tbl>
    <w:p w:rsidR="00E51D77" w:rsidRPr="00EE461B" w:rsidRDefault="00E51D77" w:rsidP="00E51D77">
      <w:pPr>
        <w:spacing w:after="0" w:line="240" w:lineRule="auto"/>
        <w:rPr>
          <w:rFonts w:ascii="Times New Roman" w:eastAsia="Times New Roman" w:hAnsi="Times New Roman"/>
          <w:sz w:val="28"/>
          <w:szCs w:val="28"/>
          <w:lang w:eastAsia="zh-CN"/>
        </w:rPr>
      </w:pP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С условиями, порядком выдачи займа член СРО ознакомлен и обязуется его соблюдать.</w:t>
      </w:r>
    </w:p>
    <w:p w:rsidR="00E51D77" w:rsidRPr="00EE461B" w:rsidRDefault="00E51D77" w:rsidP="00E51D77">
      <w:pPr>
        <w:spacing w:after="0" w:line="240" w:lineRule="auto"/>
        <w:jc w:val="both"/>
        <w:rPr>
          <w:rFonts w:ascii="Times New Roman" w:eastAsia="Times New Roman" w:hAnsi="Times New Roman"/>
          <w:sz w:val="28"/>
          <w:szCs w:val="28"/>
          <w:lang w:eastAsia="zh-CN"/>
        </w:rPr>
      </w:pP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Член СРО даёт своё согласие на оценку саморегулируемой организацией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подтверждает, что информация, приведённая в заявке, является полной и достоверной;</w:t>
      </w:r>
    </w:p>
    <w:p w:rsidR="00E51D77" w:rsidRPr="00EE461B" w:rsidRDefault="00E51D77" w:rsidP="00E51D77">
      <w:pPr>
        <w:spacing w:after="0" w:line="240" w:lineRule="auto"/>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w:t>
      </w:r>
    </w:p>
    <w:p w:rsidR="00E51D77" w:rsidRPr="00EE461B" w:rsidRDefault="00E51D77" w:rsidP="00E51D77">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уведомлен</w:t>
      </w:r>
      <w:proofErr w:type="gramEnd"/>
      <w:r w:rsidRPr="00EE461B">
        <w:rPr>
          <w:rFonts w:ascii="Times New Roman" w:eastAsia="Times New Roman" w:hAnsi="Times New Roman"/>
          <w:sz w:val="28"/>
          <w:szCs w:val="28"/>
          <w:lang w:eastAsia="zh-CN"/>
        </w:rPr>
        <w:t>, что саморегулируемая организация оставляет за собой право односторонней проверки достоверности приведённых данных, а также получения дополнительной информации об организации;</w:t>
      </w:r>
    </w:p>
    <w:p w:rsidR="00E51D77" w:rsidRPr="00EE461B" w:rsidRDefault="00E51D77" w:rsidP="00E51D77">
      <w:pPr>
        <w:spacing w:after="0" w:line="240" w:lineRule="auto"/>
        <w:jc w:val="both"/>
        <w:rPr>
          <w:rFonts w:ascii="Times New Roman" w:eastAsia="Times New Roman" w:hAnsi="Times New Roman"/>
          <w:sz w:val="28"/>
          <w:szCs w:val="28"/>
          <w:lang w:eastAsia="zh-CN"/>
        </w:rPr>
      </w:pPr>
      <w:proofErr w:type="gramStart"/>
      <w:r w:rsidRPr="00EE461B">
        <w:rPr>
          <w:rFonts w:ascii="Times New Roman" w:eastAsia="Times New Roman" w:hAnsi="Times New Roman"/>
          <w:sz w:val="28"/>
          <w:szCs w:val="28"/>
          <w:lang w:eastAsia="zh-CN"/>
        </w:rPr>
        <w:t>согласен</w:t>
      </w:r>
      <w:proofErr w:type="gramEnd"/>
      <w:r w:rsidRPr="00EE461B">
        <w:rPr>
          <w:rFonts w:ascii="Times New Roman" w:eastAsia="Times New Roman" w:hAnsi="Times New Roman"/>
          <w:sz w:val="28"/>
          <w:szCs w:val="28"/>
          <w:lang w:eastAsia="zh-CN"/>
        </w:rPr>
        <w:t xml:space="preserve">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E51D77" w:rsidRPr="00EE461B" w:rsidRDefault="00E51D77" w:rsidP="00E51D77">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Полномочия лиц, имеющих право подписи Договора, подтверждаем.</w:t>
      </w:r>
    </w:p>
    <w:p w:rsidR="00E51D77" w:rsidRPr="00EE461B" w:rsidRDefault="00E51D77" w:rsidP="00E51D77">
      <w:pPr>
        <w:spacing w:after="0" w:line="240" w:lineRule="auto"/>
        <w:rPr>
          <w:rFonts w:ascii="Times New Roman" w:eastAsia="Times New Roman" w:hAnsi="Times New Roman"/>
          <w:sz w:val="28"/>
          <w:szCs w:val="28"/>
          <w:lang w:eastAsia="zh-CN"/>
        </w:rPr>
      </w:pPr>
    </w:p>
    <w:p w:rsidR="00E51D77" w:rsidRPr="00EE461B" w:rsidRDefault="00E51D77" w:rsidP="00E51D77">
      <w:pPr>
        <w:spacing w:after="0" w:line="240" w:lineRule="auto"/>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Руководитель или уполномоченное им лицо</w:t>
      </w:r>
    </w:p>
    <w:p w:rsidR="00E51D77" w:rsidRPr="00EE461B" w:rsidRDefault="00E51D77" w:rsidP="00E51D77">
      <w:pPr>
        <w:spacing w:after="0" w:line="240" w:lineRule="auto"/>
        <w:rPr>
          <w:rFonts w:ascii="Times New Roman" w:eastAsia="Times New Roman" w:hAnsi="Times New Roman"/>
          <w:sz w:val="28"/>
          <w:szCs w:val="28"/>
          <w:lang w:eastAsia="zh-CN"/>
        </w:rPr>
      </w:pP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E51D77" w:rsidRPr="00EE461B" w:rsidTr="00874AE2">
        <w:trPr>
          <w:trHeight w:val="284"/>
        </w:trPr>
        <w:tc>
          <w:tcPr>
            <w:tcW w:w="4256" w:type="dxa"/>
            <w:tcBorders>
              <w:bottom w:val="single" w:sz="4" w:space="0" w:color="auto"/>
            </w:tcBorders>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c>
          <w:tcPr>
            <w:tcW w:w="196" w:type="dxa"/>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c>
          <w:tcPr>
            <w:tcW w:w="1749" w:type="dxa"/>
            <w:tcBorders>
              <w:bottom w:val="single" w:sz="4" w:space="0" w:color="auto"/>
            </w:tcBorders>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c>
          <w:tcPr>
            <w:tcW w:w="196" w:type="dxa"/>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c>
          <w:tcPr>
            <w:tcW w:w="2945" w:type="dxa"/>
            <w:tcBorders>
              <w:bottom w:val="single" w:sz="4" w:space="0" w:color="auto"/>
            </w:tcBorders>
            <w:shd w:val="clear" w:color="auto" w:fill="auto"/>
            <w:vAlign w:val="bottom"/>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r>
      <w:tr w:rsidR="00E51D77" w:rsidRPr="00EE461B" w:rsidTr="00874AE2">
        <w:tc>
          <w:tcPr>
            <w:tcW w:w="4256" w:type="dxa"/>
            <w:tcBorders>
              <w:top w:val="single" w:sz="4" w:space="0" w:color="auto"/>
            </w:tcBorders>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(должность)</w:t>
            </w:r>
          </w:p>
        </w:tc>
        <w:tc>
          <w:tcPr>
            <w:tcW w:w="196" w:type="dxa"/>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c>
          <w:tcPr>
            <w:tcW w:w="1749" w:type="dxa"/>
            <w:tcBorders>
              <w:top w:val="single" w:sz="4" w:space="0" w:color="auto"/>
            </w:tcBorders>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(подпись)</w:t>
            </w:r>
          </w:p>
        </w:tc>
        <w:tc>
          <w:tcPr>
            <w:tcW w:w="196" w:type="dxa"/>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c>
          <w:tcPr>
            <w:tcW w:w="2945" w:type="dxa"/>
            <w:tcBorders>
              <w:top w:val="single" w:sz="4" w:space="0" w:color="auto"/>
            </w:tcBorders>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(Ф. И. О.)</w:t>
            </w:r>
          </w:p>
        </w:tc>
      </w:tr>
    </w:tbl>
    <w:p w:rsidR="00E51D77" w:rsidRPr="00EE461B" w:rsidRDefault="00E51D77" w:rsidP="00E51D77">
      <w:pPr>
        <w:spacing w:after="0" w:line="240" w:lineRule="auto"/>
        <w:ind w:left="2832" w:firstLine="708"/>
        <w:jc w:val="both"/>
        <w:rPr>
          <w:rFonts w:ascii="Times New Roman" w:eastAsia="Times New Roman" w:hAnsi="Times New Roman"/>
          <w:sz w:val="28"/>
          <w:szCs w:val="28"/>
          <w:lang w:eastAsia="zh-CN"/>
        </w:rPr>
      </w:pPr>
    </w:p>
    <w:p w:rsidR="00E51D77" w:rsidRPr="00EE461B" w:rsidRDefault="00E51D77" w:rsidP="00E51D77">
      <w:pPr>
        <w:spacing w:after="0" w:line="240" w:lineRule="auto"/>
        <w:ind w:left="2832" w:firstLine="708"/>
        <w:jc w:val="both"/>
        <w:rPr>
          <w:rFonts w:ascii="Times New Roman" w:eastAsia="Times New Roman" w:hAnsi="Times New Roman"/>
          <w:sz w:val="28"/>
          <w:szCs w:val="28"/>
          <w:lang w:eastAsia="zh-CN"/>
        </w:rPr>
      </w:pPr>
      <w:r w:rsidRPr="00EE461B">
        <w:rPr>
          <w:rFonts w:ascii="Times New Roman" w:eastAsia="Times New Roman" w:hAnsi="Times New Roman"/>
          <w:sz w:val="28"/>
          <w:szCs w:val="28"/>
          <w:lang w:eastAsia="zh-CN"/>
        </w:rPr>
        <w:t>М.П.</w:t>
      </w:r>
    </w:p>
    <w:p w:rsidR="00E51D77" w:rsidRPr="00EE461B" w:rsidRDefault="00E51D77" w:rsidP="00E51D77">
      <w:pPr>
        <w:spacing w:after="0" w:line="240" w:lineRule="auto"/>
        <w:ind w:left="2832" w:firstLine="708"/>
        <w:jc w:val="both"/>
        <w:rPr>
          <w:rFonts w:ascii="Times New Roman" w:eastAsia="Times New Roman" w:hAnsi="Times New Roman"/>
          <w:sz w:val="28"/>
          <w:szCs w:val="28"/>
          <w:lang w:eastAsia="zh-CN"/>
        </w:rPr>
      </w:pPr>
    </w:p>
    <w:p w:rsidR="00E51D77" w:rsidRPr="00EE461B" w:rsidRDefault="00E51D77" w:rsidP="00E51D77">
      <w:pPr>
        <w:autoSpaceDE w:val="0"/>
        <w:autoSpaceDN w:val="0"/>
        <w:adjustRightInd w:val="0"/>
        <w:spacing w:after="0" w:line="240" w:lineRule="auto"/>
        <w:contextualSpacing/>
        <w:jc w:val="both"/>
        <w:rPr>
          <w:rFonts w:ascii="Times New Roman" w:eastAsia="Times New Roman" w:hAnsi="Times New Roman"/>
          <w:sz w:val="28"/>
          <w:szCs w:val="28"/>
        </w:rPr>
      </w:pPr>
      <w:r w:rsidRPr="00EE461B">
        <w:rPr>
          <w:rFonts w:ascii="Times New Roman" w:eastAsia="Times New Roman" w:hAnsi="Times New Roman"/>
          <w:sz w:val="28"/>
          <w:szCs w:val="28"/>
        </w:rPr>
        <w:t>Отметка о получении саморегулируемой организации (дата, время, лицо, принявшее заявку):</w:t>
      </w:r>
    </w:p>
    <w:p w:rsidR="00E51D77" w:rsidRPr="00EE461B" w:rsidRDefault="00E51D77" w:rsidP="00E51D77">
      <w:pPr>
        <w:autoSpaceDE w:val="0"/>
        <w:autoSpaceDN w:val="0"/>
        <w:adjustRightInd w:val="0"/>
        <w:spacing w:after="0" w:line="240" w:lineRule="auto"/>
        <w:contextualSpacing/>
        <w:jc w:val="both"/>
        <w:rPr>
          <w:rFonts w:ascii="Times New Roman" w:eastAsia="Times New Roman" w:hAnsi="Times New Roman"/>
          <w:sz w:val="28"/>
          <w:szCs w:val="28"/>
        </w:rPr>
      </w:pP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E51D77" w:rsidRPr="00EE461B" w:rsidTr="00874AE2">
        <w:trPr>
          <w:trHeight w:val="284"/>
        </w:trPr>
        <w:tc>
          <w:tcPr>
            <w:tcW w:w="4806" w:type="dxa"/>
            <w:tcBorders>
              <w:top w:val="nil"/>
              <w:left w:val="nil"/>
              <w:bottom w:val="single" w:sz="4" w:space="0" w:color="auto"/>
              <w:right w:val="nil"/>
            </w:tcBorders>
            <w:shd w:val="clear" w:color="auto" w:fill="auto"/>
          </w:tcPr>
          <w:p w:rsidR="00E51D77" w:rsidRPr="00EE461B" w:rsidRDefault="00E51D77" w:rsidP="00874AE2">
            <w:pPr>
              <w:spacing w:after="0" w:line="240" w:lineRule="auto"/>
              <w:jc w:val="center"/>
              <w:rPr>
                <w:rFonts w:ascii="Times New Roman" w:eastAsia="Times New Roman" w:hAnsi="Times New Roman"/>
                <w:sz w:val="28"/>
                <w:szCs w:val="28"/>
                <w:lang w:eastAsia="zh-CN"/>
              </w:rPr>
            </w:pPr>
          </w:p>
        </w:tc>
      </w:tr>
    </w:tbl>
    <w:p w:rsidR="00E51D77" w:rsidRPr="00EE461B" w:rsidRDefault="00E51D77" w:rsidP="00E51D77">
      <w:pPr>
        <w:autoSpaceDE w:val="0"/>
        <w:autoSpaceDN w:val="0"/>
        <w:adjustRightInd w:val="0"/>
        <w:spacing w:after="0" w:line="240" w:lineRule="auto"/>
        <w:contextualSpacing/>
        <w:jc w:val="both"/>
        <w:rPr>
          <w:rFonts w:ascii="Times New Roman" w:eastAsia="Times New Roman" w:hAnsi="Times New Roman"/>
          <w:sz w:val="28"/>
          <w:szCs w:val="28"/>
        </w:rPr>
      </w:pPr>
      <w:r w:rsidRPr="00EE461B">
        <w:rPr>
          <w:rFonts w:ascii="Times New Roman" w:eastAsia="Times New Roman" w:hAnsi="Times New Roman"/>
          <w:sz w:val="28"/>
          <w:szCs w:val="28"/>
        </w:rPr>
        <w:t>*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w:t>
      </w:r>
    </w:p>
    <w:p w:rsidR="00E51D77" w:rsidRPr="00EE461B" w:rsidRDefault="00E51D77" w:rsidP="00E51D77">
      <w:pPr>
        <w:autoSpaceDE w:val="0"/>
        <w:autoSpaceDN w:val="0"/>
        <w:adjustRightInd w:val="0"/>
        <w:spacing w:after="0" w:line="240" w:lineRule="auto"/>
        <w:contextualSpacing/>
        <w:jc w:val="both"/>
        <w:rPr>
          <w:rFonts w:ascii="Times New Roman" w:eastAsia="Times New Roman" w:hAnsi="Times New Roman"/>
          <w:sz w:val="28"/>
          <w:szCs w:val="28"/>
        </w:rPr>
      </w:pPr>
    </w:p>
    <w:p w:rsidR="00BD0D3C" w:rsidRDefault="00BD0D3C"/>
    <w:sectPr w:rsidR="00BD0D3C" w:rsidSect="00AD0FF9">
      <w:headerReference w:type="default" r:id="rId8"/>
      <w:footerReference w:type="default" r:id="rId9"/>
      <w:pgSz w:w="11906" w:h="16838"/>
      <w:pgMar w:top="1701" w:right="851" w:bottom="851" w:left="1134" w:header="709"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05" w:rsidRDefault="00667705" w:rsidP="00E51D77">
      <w:pPr>
        <w:spacing w:after="0" w:line="240" w:lineRule="auto"/>
      </w:pPr>
      <w:r>
        <w:separator/>
      </w:r>
    </w:p>
  </w:endnote>
  <w:endnote w:type="continuationSeparator" w:id="0">
    <w:p w:rsidR="00667705" w:rsidRDefault="00667705" w:rsidP="00E5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4" w:rsidRPr="001E2774" w:rsidRDefault="00E51D77">
    <w:pPr>
      <w:pStyle w:val="a5"/>
      <w:jc w:val="right"/>
      <w:rPr>
        <w:rFonts w:ascii="Times New Roman" w:hAnsi="Times New Roman"/>
        <w:sz w:val="20"/>
        <w:szCs w:val="20"/>
      </w:rPr>
    </w:pPr>
    <w:r w:rsidRPr="001E2774">
      <w:rPr>
        <w:rFonts w:ascii="Times New Roman" w:hAnsi="Times New Roman"/>
        <w:sz w:val="20"/>
        <w:szCs w:val="20"/>
      </w:rPr>
      <w:fldChar w:fldCharType="begin"/>
    </w:r>
    <w:r w:rsidRPr="001E2774">
      <w:rPr>
        <w:rFonts w:ascii="Times New Roman" w:hAnsi="Times New Roman"/>
        <w:sz w:val="20"/>
        <w:szCs w:val="20"/>
      </w:rPr>
      <w:instrText>PAGE   \* MERGEFORMAT</w:instrText>
    </w:r>
    <w:r w:rsidRPr="001E2774">
      <w:rPr>
        <w:rFonts w:ascii="Times New Roman" w:hAnsi="Times New Roman"/>
        <w:sz w:val="20"/>
        <w:szCs w:val="20"/>
      </w:rPr>
      <w:fldChar w:fldCharType="separate"/>
    </w:r>
    <w:r w:rsidR="00297EBB">
      <w:rPr>
        <w:rFonts w:ascii="Times New Roman" w:hAnsi="Times New Roman"/>
        <w:noProof/>
        <w:sz w:val="20"/>
        <w:szCs w:val="20"/>
      </w:rPr>
      <w:t>2</w:t>
    </w:r>
    <w:r w:rsidRPr="001E2774">
      <w:rPr>
        <w:rFonts w:ascii="Times New Roman" w:hAnsi="Times New Roman"/>
        <w:sz w:val="20"/>
        <w:szCs w:val="20"/>
      </w:rPr>
      <w:fldChar w:fldCharType="end"/>
    </w:r>
  </w:p>
  <w:p w:rsidR="001E2774" w:rsidRDefault="00667705">
    <w:pPr>
      <w:pStyle w:val="a5"/>
    </w:pPr>
  </w:p>
  <w:p w:rsidR="00184BF8" w:rsidRDefault="00667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05" w:rsidRDefault="00667705" w:rsidP="00E51D77">
      <w:pPr>
        <w:spacing w:after="0" w:line="240" w:lineRule="auto"/>
      </w:pPr>
      <w:r>
        <w:separator/>
      </w:r>
    </w:p>
  </w:footnote>
  <w:footnote w:type="continuationSeparator" w:id="0">
    <w:p w:rsidR="00667705" w:rsidRDefault="00667705" w:rsidP="00E5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0E" w:rsidRDefault="00E51D77"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 xml:space="preserve">ВДК СРО Союз </w:t>
    </w:r>
    <w:r>
      <w:rPr>
        <w:rFonts w:ascii="Times New Roman" w:hAnsi="Times New Roman"/>
        <w:b/>
        <w:color w:val="365F91"/>
        <w:szCs w:val="28"/>
      </w:rPr>
      <w:t>МОИСП</w:t>
    </w:r>
    <w:r w:rsidRPr="002A5108">
      <w:rPr>
        <w:rFonts w:ascii="Times New Roman" w:hAnsi="Times New Roman"/>
        <w:b/>
        <w:color w:val="365F91"/>
        <w:szCs w:val="28"/>
      </w:rPr>
      <w:t xml:space="preserve"> </w:t>
    </w:r>
    <w:r>
      <w:rPr>
        <w:rFonts w:ascii="Times New Roman" w:hAnsi="Times New Roman"/>
        <w:b/>
        <w:color w:val="365F91"/>
        <w:szCs w:val="28"/>
      </w:rPr>
      <w:t>18.5-2023</w:t>
    </w:r>
  </w:p>
  <w:p w:rsidR="00943F0E" w:rsidRPr="002A5108" w:rsidRDefault="00E51D77"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943F0E" w:rsidRDefault="00E51D77" w:rsidP="00943F0E">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p w:rsidR="00943F0E" w:rsidRDefault="00667705">
    <w:pPr>
      <w:pStyle w:val="a3"/>
    </w:pPr>
  </w:p>
  <w:p w:rsidR="00184BF8" w:rsidRDefault="006677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F58"/>
    <w:multiLevelType w:val="multilevel"/>
    <w:tmpl w:val="5A281796"/>
    <w:lvl w:ilvl="0">
      <w:start w:val="1"/>
      <w:numFmt w:val="decimal"/>
      <w:lvlText w:val="%1."/>
      <w:lvlJc w:val="left"/>
      <w:pPr>
        <w:ind w:left="1495" w:hanging="360"/>
      </w:pPr>
      <w:rPr>
        <w:rFonts w:hint="default"/>
        <w:b/>
        <w:sz w:val="24"/>
        <w:szCs w:val="24"/>
      </w:rPr>
    </w:lvl>
    <w:lvl w:ilvl="1">
      <w:start w:val="1"/>
      <w:numFmt w:val="decimal"/>
      <w:isLgl/>
      <w:lvlText w:val="%1.%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4970BFB"/>
    <w:multiLevelType w:val="hybridMultilevel"/>
    <w:tmpl w:val="CA385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83E50"/>
    <w:multiLevelType w:val="multilevel"/>
    <w:tmpl w:val="ADF88962"/>
    <w:lvl w:ilvl="0">
      <w:start w:val="1"/>
      <w:numFmt w:val="decimal"/>
      <w:lvlText w:val="%1."/>
      <w:lvlJc w:val="left"/>
      <w:pPr>
        <w:ind w:left="1495" w:hanging="360"/>
      </w:pPr>
      <w:rPr>
        <w:rFonts w:hint="default"/>
        <w:b/>
        <w:sz w:val="24"/>
        <w:szCs w:val="24"/>
      </w:rPr>
    </w:lvl>
    <w:lvl w:ilvl="1">
      <w:start w:val="1"/>
      <w:numFmt w:val="bullet"/>
      <w:lvlText w:val=""/>
      <w:lvlJc w:val="left"/>
      <w:pPr>
        <w:ind w:left="1617" w:hanging="1050"/>
      </w:pPr>
      <w:rPr>
        <w:rFonts w:ascii="Symbol" w:hAnsi="Symbol"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0AD49E0"/>
    <w:multiLevelType w:val="hybridMultilevel"/>
    <w:tmpl w:val="DAF6A1CE"/>
    <w:lvl w:ilvl="0" w:tplc="132279B6">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
    <w:nsid w:val="335912F1"/>
    <w:multiLevelType w:val="hybridMultilevel"/>
    <w:tmpl w:val="9A6481F2"/>
    <w:lvl w:ilvl="0" w:tplc="132279B6">
      <w:start w:val="1"/>
      <w:numFmt w:val="russianLow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4B374B8B"/>
    <w:multiLevelType w:val="hybridMultilevel"/>
    <w:tmpl w:val="95068C40"/>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0340C4"/>
    <w:multiLevelType w:val="multilevel"/>
    <w:tmpl w:val="AB961428"/>
    <w:lvl w:ilvl="0">
      <w:start w:val="1"/>
      <w:numFmt w:val="decimal"/>
      <w:lvlText w:val="%1."/>
      <w:lvlJc w:val="left"/>
      <w:pPr>
        <w:ind w:left="1495" w:hanging="360"/>
      </w:pPr>
      <w:rPr>
        <w:rFonts w:hint="default"/>
        <w:b/>
        <w:sz w:val="24"/>
        <w:szCs w:val="24"/>
      </w:rPr>
    </w:lvl>
    <w:lvl w:ilvl="1">
      <w:start w:val="1"/>
      <w:numFmt w:val="bullet"/>
      <w:lvlText w:val=""/>
      <w:lvlJc w:val="left"/>
      <w:pPr>
        <w:ind w:left="1617" w:hanging="1050"/>
      </w:pPr>
      <w:rPr>
        <w:rFonts w:ascii="Symbol" w:hAnsi="Symbol"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54AB74AF"/>
    <w:multiLevelType w:val="multilevel"/>
    <w:tmpl w:val="741CE348"/>
    <w:lvl w:ilvl="0">
      <w:start w:val="1"/>
      <w:numFmt w:val="decimal"/>
      <w:lvlText w:val="%1."/>
      <w:lvlJc w:val="left"/>
      <w:pPr>
        <w:ind w:left="1495" w:hanging="360"/>
      </w:pPr>
      <w:rPr>
        <w:rFonts w:hint="default"/>
        <w:b/>
        <w:sz w:val="24"/>
        <w:szCs w:val="24"/>
      </w:rPr>
    </w:lvl>
    <w:lvl w:ilvl="1">
      <w:start w:val="1"/>
      <w:numFmt w:val="russianLower"/>
      <w:lvlText w:val="%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5C777C77"/>
    <w:multiLevelType w:val="multilevel"/>
    <w:tmpl w:val="8376C012"/>
    <w:lvl w:ilvl="0">
      <w:start w:val="1"/>
      <w:numFmt w:val="decimal"/>
      <w:lvlText w:val="%1."/>
      <w:lvlJc w:val="left"/>
      <w:pPr>
        <w:ind w:left="1495" w:hanging="360"/>
      </w:pPr>
      <w:rPr>
        <w:rFonts w:hint="default"/>
        <w:b/>
        <w:sz w:val="24"/>
        <w:szCs w:val="24"/>
      </w:rPr>
    </w:lvl>
    <w:lvl w:ilvl="1">
      <w:start w:val="1"/>
      <w:numFmt w:val="russianLower"/>
      <w:lvlText w:val="%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6AED45CF"/>
    <w:multiLevelType w:val="hybridMultilevel"/>
    <w:tmpl w:val="BE3CB0AC"/>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8C712F"/>
    <w:multiLevelType w:val="hybridMultilevel"/>
    <w:tmpl w:val="DA1ABCD6"/>
    <w:lvl w:ilvl="0" w:tplc="132279B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0"/>
  </w:num>
  <w:num w:numId="4">
    <w:abstractNumId w:val="5"/>
  </w:num>
  <w:num w:numId="5">
    <w:abstractNumId w:val="9"/>
  </w:num>
  <w:num w:numId="6">
    <w:abstractNumId w:val="3"/>
  </w:num>
  <w:num w:numId="7">
    <w:abstractNumId w:val="7"/>
  </w:num>
  <w:num w:numId="8">
    <w:abstractNumId w:val="8"/>
  </w:num>
  <w:num w:numId="9">
    <w:abstractNumId w:val="4"/>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77"/>
    <w:rsid w:val="002752A9"/>
    <w:rsid w:val="00297EBB"/>
    <w:rsid w:val="00667705"/>
    <w:rsid w:val="00BD0D3C"/>
    <w:rsid w:val="00E5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51D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E51D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D77"/>
    <w:rPr>
      <w:rFonts w:ascii="Calibri" w:eastAsia="Calibri" w:hAnsi="Calibri" w:cs="Times New Roman"/>
    </w:rPr>
  </w:style>
  <w:style w:type="paragraph" w:styleId="a5">
    <w:name w:val="footer"/>
    <w:basedOn w:val="a"/>
    <w:link w:val="a6"/>
    <w:uiPriority w:val="99"/>
    <w:unhideWhenUsed/>
    <w:rsid w:val="00E51D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D77"/>
    <w:rPr>
      <w:rFonts w:ascii="Calibri" w:eastAsia="Calibri" w:hAnsi="Calibri" w:cs="Times New Roman"/>
    </w:rPr>
  </w:style>
  <w:style w:type="paragraph" w:styleId="a7">
    <w:name w:val="List Paragraph"/>
    <w:basedOn w:val="a"/>
    <w:uiPriority w:val="99"/>
    <w:qFormat/>
    <w:rsid w:val="00E51D77"/>
    <w:pPr>
      <w:ind w:left="720"/>
      <w:contextualSpacing/>
    </w:pPr>
  </w:style>
  <w:style w:type="paragraph" w:styleId="a8">
    <w:name w:val="Balloon Text"/>
    <w:basedOn w:val="a"/>
    <w:link w:val="a9"/>
    <w:uiPriority w:val="99"/>
    <w:semiHidden/>
    <w:unhideWhenUsed/>
    <w:rsid w:val="00E51D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1D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51D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E51D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D77"/>
    <w:rPr>
      <w:rFonts w:ascii="Calibri" w:eastAsia="Calibri" w:hAnsi="Calibri" w:cs="Times New Roman"/>
    </w:rPr>
  </w:style>
  <w:style w:type="paragraph" w:styleId="a5">
    <w:name w:val="footer"/>
    <w:basedOn w:val="a"/>
    <w:link w:val="a6"/>
    <w:uiPriority w:val="99"/>
    <w:unhideWhenUsed/>
    <w:rsid w:val="00E51D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D77"/>
    <w:rPr>
      <w:rFonts w:ascii="Calibri" w:eastAsia="Calibri" w:hAnsi="Calibri" w:cs="Times New Roman"/>
    </w:rPr>
  </w:style>
  <w:style w:type="paragraph" w:styleId="a7">
    <w:name w:val="List Paragraph"/>
    <w:basedOn w:val="a"/>
    <w:uiPriority w:val="99"/>
    <w:qFormat/>
    <w:rsid w:val="00E51D77"/>
    <w:pPr>
      <w:ind w:left="720"/>
      <w:contextualSpacing/>
    </w:pPr>
  </w:style>
  <w:style w:type="paragraph" w:styleId="a8">
    <w:name w:val="Balloon Text"/>
    <w:basedOn w:val="a"/>
    <w:link w:val="a9"/>
    <w:uiPriority w:val="99"/>
    <w:semiHidden/>
    <w:unhideWhenUsed/>
    <w:rsid w:val="00E51D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1D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9544</Words>
  <Characters>54406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2023-09-05T09:15:00Z</cp:lastPrinted>
  <dcterms:created xsi:type="dcterms:W3CDTF">2023-09-14T13:14:00Z</dcterms:created>
  <dcterms:modified xsi:type="dcterms:W3CDTF">2023-09-14T13:14:00Z</dcterms:modified>
</cp:coreProperties>
</file>