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671335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№</w:t>
      </w:r>
      <w:r w:rsidR="00877B1C">
        <w:rPr>
          <w:rFonts w:ascii="Times New Roman" w:hAnsi="Times New Roman"/>
          <w:b/>
          <w:sz w:val="24"/>
          <w:szCs w:val="24"/>
        </w:rPr>
        <w:t xml:space="preserve"> 3</w:t>
      </w:r>
      <w:r w:rsidR="00431305">
        <w:rPr>
          <w:rFonts w:ascii="Times New Roman" w:hAnsi="Times New Roman"/>
          <w:b/>
          <w:sz w:val="24"/>
          <w:szCs w:val="24"/>
        </w:rPr>
        <w:t>8</w:t>
      </w:r>
      <w:r w:rsidRPr="00283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от «</w:t>
      </w:r>
      <w:r w:rsidR="00877B1C">
        <w:rPr>
          <w:rFonts w:ascii="Times New Roman" w:hAnsi="Times New Roman"/>
          <w:b/>
          <w:sz w:val="24"/>
          <w:szCs w:val="24"/>
        </w:rPr>
        <w:t>2</w:t>
      </w:r>
      <w:r w:rsidR="00431305">
        <w:rPr>
          <w:rFonts w:ascii="Times New Roman" w:hAnsi="Times New Roman"/>
          <w:b/>
          <w:sz w:val="24"/>
          <w:szCs w:val="24"/>
        </w:rPr>
        <w:t>8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 w:rsidR="00877B1C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283E38">
        <w:rPr>
          <w:rFonts w:ascii="Times New Roman" w:hAnsi="Times New Roman"/>
          <w:b/>
          <w:sz w:val="24"/>
          <w:szCs w:val="24"/>
        </w:rPr>
        <w:t xml:space="preserve"> г.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Брюхов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В.В. от ЗАО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Горпожзащита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 w:rsidRPr="00283E38">
        <w:rPr>
          <w:rFonts w:ascii="Times New Roman" w:hAnsi="Times New Roman"/>
          <w:szCs w:val="24"/>
        </w:rPr>
        <w:t>Присутствовало 6 членов из 6. Кворум имеется, собрание правомочно</w:t>
      </w:r>
    </w:p>
    <w:p w:rsidR="00671335" w:rsidRPr="00116CE4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 делегировании представителя на</w:t>
      </w:r>
      <w:r w:rsidR="00431305">
        <w:rPr>
          <w:rFonts w:ascii="Times New Roman" w:hAnsi="Times New Roman"/>
          <w:szCs w:val="24"/>
        </w:rPr>
        <w:t xml:space="preserve"> </w:t>
      </w:r>
      <w:r w:rsidR="00431305">
        <w:rPr>
          <w:rFonts w:ascii="Times New Roman" w:hAnsi="Times New Roman"/>
          <w:szCs w:val="24"/>
          <w:lang w:val="en-US"/>
        </w:rPr>
        <w:t>XVIII</w:t>
      </w:r>
      <w:r>
        <w:rPr>
          <w:rFonts w:ascii="Times New Roman" w:hAnsi="Times New Roman"/>
          <w:szCs w:val="24"/>
        </w:rPr>
        <w:t xml:space="preserve"> </w:t>
      </w:r>
      <w:r w:rsidR="00431305"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Cs w:val="24"/>
        </w:rPr>
        <w:t>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</w:t>
      </w:r>
      <w:r w:rsidR="00877B1C">
        <w:rPr>
          <w:rFonts w:ascii="Times New Roman" w:hAnsi="Times New Roman"/>
          <w:szCs w:val="24"/>
        </w:rPr>
        <w:t>ир-</w:t>
      </w:r>
      <w:proofErr w:type="spellStart"/>
      <w:r w:rsidR="00877B1C">
        <w:rPr>
          <w:rFonts w:ascii="Times New Roman" w:hAnsi="Times New Roman"/>
          <w:szCs w:val="24"/>
        </w:rPr>
        <w:t>Гусейна</w:t>
      </w:r>
      <w:proofErr w:type="spellEnd"/>
      <w:r w:rsidR="00877B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</w:t>
      </w:r>
      <w:r w:rsidR="00877B1C">
        <w:rPr>
          <w:rFonts w:ascii="Times New Roman" w:hAnsi="Times New Roman"/>
          <w:szCs w:val="24"/>
        </w:rPr>
        <w:t xml:space="preserve">ир Шамиль </w:t>
      </w:r>
      <w:proofErr w:type="spellStart"/>
      <w:r w:rsidR="00877B1C">
        <w:rPr>
          <w:rFonts w:ascii="Times New Roman" w:hAnsi="Times New Roman"/>
          <w:szCs w:val="24"/>
        </w:rPr>
        <w:t>оглы</w:t>
      </w:r>
      <w:proofErr w:type="spellEnd"/>
      <w:r>
        <w:rPr>
          <w:rFonts w:ascii="Times New Roman" w:hAnsi="Times New Roman"/>
          <w:szCs w:val="24"/>
        </w:rPr>
        <w:t xml:space="preserve"> в качестве представителя СРО Союза «МОИСП»</w:t>
      </w:r>
      <w:r w:rsidR="00431305">
        <w:rPr>
          <w:rFonts w:ascii="Times New Roman" w:hAnsi="Times New Roman"/>
          <w:szCs w:val="24"/>
        </w:rPr>
        <w:t xml:space="preserve"> на</w:t>
      </w:r>
      <w:r w:rsidR="00431305" w:rsidRPr="00431305">
        <w:rPr>
          <w:rFonts w:ascii="Times New Roman" w:hAnsi="Times New Roman"/>
          <w:szCs w:val="24"/>
        </w:rPr>
        <w:t xml:space="preserve"> </w:t>
      </w:r>
      <w:r w:rsidR="00431305">
        <w:rPr>
          <w:rFonts w:ascii="Times New Roman" w:hAnsi="Times New Roman"/>
          <w:szCs w:val="24"/>
          <w:lang w:val="en-US"/>
        </w:rPr>
        <w:t>XVIII</w:t>
      </w:r>
      <w:r w:rsidR="00431305">
        <w:rPr>
          <w:rFonts w:ascii="Times New Roman" w:hAnsi="Times New Roman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431305">
        <w:rPr>
          <w:rFonts w:ascii="Times New Roman" w:hAnsi="Times New Roman"/>
          <w:szCs w:val="24"/>
        </w:rPr>
        <w:t xml:space="preserve"> 02 декабря 2019 года</w:t>
      </w:r>
      <w:r>
        <w:rPr>
          <w:rFonts w:ascii="Times New Roman" w:hAnsi="Times New Roman"/>
          <w:szCs w:val="24"/>
        </w:rPr>
        <w:t>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</w:t>
      </w:r>
      <w:r w:rsidR="00431305">
        <w:rPr>
          <w:rFonts w:ascii="Times New Roman" w:hAnsi="Times New Roman"/>
          <w:szCs w:val="24"/>
        </w:rPr>
        <w:t xml:space="preserve"> </w:t>
      </w:r>
      <w:r w:rsidR="00431305">
        <w:rPr>
          <w:rFonts w:ascii="Times New Roman" w:hAnsi="Times New Roman"/>
          <w:szCs w:val="24"/>
          <w:lang w:val="en-US"/>
        </w:rPr>
        <w:t>XVIII</w:t>
      </w:r>
      <w:r w:rsidR="00431305">
        <w:rPr>
          <w:rFonts w:ascii="Times New Roman" w:hAnsi="Times New Roman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02 декабря 2019 года</w:t>
      </w:r>
      <w:r>
        <w:rPr>
          <w:rFonts w:ascii="Times New Roman" w:hAnsi="Times New Roman"/>
          <w:szCs w:val="24"/>
        </w:rPr>
        <w:t xml:space="preserve"> </w:t>
      </w:r>
      <w:r w:rsidR="00877B1C">
        <w:rPr>
          <w:rFonts w:ascii="Times New Roman" w:hAnsi="Times New Roman"/>
          <w:szCs w:val="24"/>
        </w:rPr>
        <w:t>0</w:t>
      </w:r>
      <w:r w:rsidR="00431305">
        <w:rPr>
          <w:rFonts w:ascii="Times New Roman" w:hAnsi="Times New Roman"/>
          <w:szCs w:val="24"/>
        </w:rPr>
        <w:t>2</w:t>
      </w:r>
      <w:r w:rsidR="00877B1C">
        <w:rPr>
          <w:rFonts w:ascii="Times New Roman" w:hAnsi="Times New Roman"/>
          <w:szCs w:val="24"/>
        </w:rPr>
        <w:t xml:space="preserve"> </w:t>
      </w:r>
      <w:r w:rsidR="00431305">
        <w:rPr>
          <w:rFonts w:ascii="Times New Roman" w:hAnsi="Times New Roman"/>
          <w:szCs w:val="24"/>
        </w:rPr>
        <w:t>декабря</w:t>
      </w:r>
      <w:r>
        <w:rPr>
          <w:rFonts w:ascii="Times New Roman" w:hAnsi="Times New Roman"/>
          <w:szCs w:val="24"/>
        </w:rPr>
        <w:t xml:space="preserve"> 2019г., с правом</w:t>
      </w:r>
      <w:r w:rsidR="00431305">
        <w:rPr>
          <w:rFonts w:ascii="Times New Roman" w:hAnsi="Times New Roman"/>
          <w:szCs w:val="24"/>
        </w:rPr>
        <w:t xml:space="preserve"> решающего</w:t>
      </w:r>
      <w:r>
        <w:rPr>
          <w:rFonts w:ascii="Times New Roman" w:hAnsi="Times New Roman"/>
          <w:szCs w:val="24"/>
        </w:rPr>
        <w:t xml:space="preserve"> голоса по всем вопросам повестки дня.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671335" w:rsidRDefault="00671335" w:rsidP="00671335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671335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336EF1" w:rsidRDefault="00671335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</w:t>
      </w:r>
      <w:bookmarkStart w:id="0" w:name="_GoBack"/>
      <w:bookmarkEnd w:id="0"/>
    </w:p>
    <w:sectPr w:rsidR="003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5"/>
    <w:rsid w:val="00336EF1"/>
    <w:rsid w:val="003808F3"/>
    <w:rsid w:val="00431305"/>
    <w:rsid w:val="004B0E47"/>
    <w:rsid w:val="00671335"/>
    <w:rsid w:val="008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5</cp:revision>
  <cp:lastPrinted>2019-10-22T08:52:00Z</cp:lastPrinted>
  <dcterms:created xsi:type="dcterms:W3CDTF">2019-03-19T07:52:00Z</dcterms:created>
  <dcterms:modified xsi:type="dcterms:W3CDTF">2019-10-28T06:52:00Z</dcterms:modified>
</cp:coreProperties>
</file>