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6B" w:rsidRPr="00DB263D" w:rsidRDefault="001F156B" w:rsidP="001F156B">
      <w:pPr>
        <w:spacing w:after="0" w:line="240" w:lineRule="auto"/>
        <w:ind w:left="-28"/>
        <w:jc w:val="right"/>
        <w:rPr>
          <w:rFonts w:ascii="Times New Roman" w:eastAsia="Arial" w:hAnsi="Times New Roman"/>
          <w:color w:val="000000"/>
          <w:lang w:eastAsia="zh-CN"/>
        </w:rPr>
      </w:pPr>
    </w:p>
    <w:tbl>
      <w:tblPr>
        <w:tblW w:w="0" w:type="auto"/>
        <w:tblInd w:w="5070" w:type="dxa"/>
        <w:tblLook w:val="04A0" w:firstRow="1" w:lastRow="0" w:firstColumn="1" w:lastColumn="0" w:noHBand="0" w:noVBand="1"/>
      </w:tblPr>
      <w:tblGrid>
        <w:gridCol w:w="5039"/>
      </w:tblGrid>
      <w:tr w:rsidR="001F156B" w:rsidRPr="00DB263D" w:rsidTr="00983B45">
        <w:tc>
          <w:tcPr>
            <w:tcW w:w="5039" w:type="dxa"/>
            <w:shd w:val="clear" w:color="auto" w:fill="auto"/>
          </w:tcPr>
          <w:p w:rsidR="00531287" w:rsidRPr="00531287" w:rsidRDefault="00531287" w:rsidP="00531287">
            <w:pPr>
              <w:spacing w:after="0" w:line="240" w:lineRule="auto"/>
              <w:jc w:val="right"/>
              <w:rPr>
                <w:rFonts w:ascii="Times New Roman" w:eastAsia="Arial" w:hAnsi="Times New Roman"/>
                <w:b/>
                <w:color w:val="22232F"/>
                <w:sz w:val="20"/>
                <w:szCs w:val="20"/>
                <w:lang w:eastAsia="zh-CN"/>
              </w:rPr>
            </w:pPr>
            <w:r w:rsidRPr="00531287">
              <w:rPr>
                <w:rFonts w:ascii="Times New Roman" w:eastAsia="Arial" w:hAnsi="Times New Roman"/>
                <w:b/>
                <w:color w:val="22232F"/>
                <w:sz w:val="20"/>
                <w:szCs w:val="20"/>
                <w:lang w:eastAsia="zh-CN"/>
              </w:rPr>
              <w:t>УТВЕРЖДЕНО</w:t>
            </w:r>
          </w:p>
          <w:p w:rsidR="00531287" w:rsidRPr="00531287" w:rsidRDefault="00531287" w:rsidP="00531287">
            <w:pPr>
              <w:spacing w:after="0" w:line="240" w:lineRule="auto"/>
              <w:jc w:val="right"/>
              <w:rPr>
                <w:rFonts w:ascii="Times New Roman" w:eastAsia="Arial" w:hAnsi="Times New Roman"/>
                <w:color w:val="22232F"/>
                <w:sz w:val="20"/>
                <w:szCs w:val="20"/>
                <w:lang w:eastAsia="zh-CN"/>
              </w:rPr>
            </w:pPr>
            <w:r w:rsidRPr="00531287">
              <w:rPr>
                <w:rFonts w:ascii="Times New Roman" w:eastAsia="Arial" w:hAnsi="Times New Roman"/>
                <w:color w:val="22232F"/>
                <w:sz w:val="20"/>
                <w:szCs w:val="20"/>
                <w:lang w:eastAsia="zh-CN"/>
              </w:rPr>
              <w:t>Решением Общего собрания членов</w:t>
            </w:r>
          </w:p>
          <w:p w:rsidR="00531287" w:rsidRPr="00531287" w:rsidRDefault="00531287" w:rsidP="00531287">
            <w:pPr>
              <w:spacing w:after="0" w:line="240" w:lineRule="auto"/>
              <w:jc w:val="right"/>
              <w:rPr>
                <w:rFonts w:ascii="Times New Roman" w:eastAsia="Arial" w:hAnsi="Times New Roman"/>
                <w:color w:val="22232F"/>
                <w:sz w:val="20"/>
                <w:szCs w:val="20"/>
                <w:lang w:eastAsia="zh-CN"/>
              </w:rPr>
            </w:pPr>
            <w:r w:rsidRPr="00531287">
              <w:rPr>
                <w:rFonts w:ascii="Times New Roman" w:eastAsia="Arial" w:hAnsi="Times New Roman"/>
                <w:color w:val="22232F"/>
                <w:sz w:val="20"/>
                <w:szCs w:val="20"/>
                <w:lang w:eastAsia="zh-CN"/>
              </w:rPr>
              <w:t>Протокол № 3 от 20 октября 2016 года</w:t>
            </w:r>
          </w:p>
          <w:p w:rsidR="00531287" w:rsidRPr="00531287" w:rsidRDefault="00531287" w:rsidP="00531287">
            <w:pPr>
              <w:spacing w:after="0" w:line="240" w:lineRule="auto"/>
              <w:jc w:val="right"/>
              <w:rPr>
                <w:rFonts w:ascii="Times New Roman" w:eastAsia="Arial" w:hAnsi="Times New Roman"/>
                <w:color w:val="22232F"/>
                <w:sz w:val="20"/>
                <w:szCs w:val="20"/>
                <w:lang w:eastAsia="zh-CN"/>
              </w:rPr>
            </w:pPr>
          </w:p>
          <w:p w:rsidR="00531287" w:rsidRPr="00531287" w:rsidRDefault="00531287" w:rsidP="00531287">
            <w:pPr>
              <w:spacing w:after="0" w:line="240" w:lineRule="auto"/>
              <w:jc w:val="right"/>
              <w:rPr>
                <w:rFonts w:ascii="Times New Roman" w:eastAsia="Arial" w:hAnsi="Times New Roman"/>
                <w:color w:val="22232F"/>
                <w:sz w:val="20"/>
                <w:szCs w:val="20"/>
                <w:lang w:eastAsia="zh-CN"/>
              </w:rPr>
            </w:pPr>
            <w:r w:rsidRPr="00531287">
              <w:rPr>
                <w:rFonts w:ascii="Times New Roman" w:eastAsia="Arial" w:hAnsi="Times New Roman"/>
                <w:color w:val="22232F"/>
                <w:sz w:val="20"/>
                <w:szCs w:val="20"/>
                <w:lang w:eastAsia="zh-CN"/>
              </w:rPr>
              <w:t xml:space="preserve">с изменениями и дополнениями согласно </w:t>
            </w:r>
          </w:p>
          <w:p w:rsidR="00531287" w:rsidRPr="00531287" w:rsidRDefault="00531287" w:rsidP="00531287">
            <w:pPr>
              <w:spacing w:after="0" w:line="240" w:lineRule="auto"/>
              <w:jc w:val="right"/>
              <w:rPr>
                <w:rFonts w:ascii="Times New Roman" w:eastAsia="Arial" w:hAnsi="Times New Roman"/>
                <w:color w:val="22232F"/>
                <w:sz w:val="20"/>
                <w:szCs w:val="20"/>
                <w:lang w:eastAsia="zh-CN"/>
              </w:rPr>
            </w:pPr>
            <w:r w:rsidRPr="00531287">
              <w:rPr>
                <w:rFonts w:ascii="Times New Roman" w:eastAsia="Arial" w:hAnsi="Times New Roman"/>
                <w:color w:val="22232F"/>
                <w:sz w:val="20"/>
                <w:szCs w:val="20"/>
                <w:lang w:eastAsia="zh-CN"/>
              </w:rPr>
              <w:t>решени</w:t>
            </w:r>
            <w:r w:rsidR="00AF6F52">
              <w:rPr>
                <w:rFonts w:ascii="Times New Roman" w:eastAsia="Arial" w:hAnsi="Times New Roman"/>
                <w:color w:val="22232F"/>
                <w:sz w:val="20"/>
                <w:szCs w:val="20"/>
                <w:lang w:eastAsia="zh-CN"/>
              </w:rPr>
              <w:t>ю</w:t>
            </w:r>
            <w:r w:rsidRPr="00531287">
              <w:rPr>
                <w:rFonts w:ascii="Times New Roman" w:eastAsia="Arial" w:hAnsi="Times New Roman"/>
                <w:color w:val="22232F"/>
                <w:sz w:val="20"/>
                <w:szCs w:val="20"/>
                <w:lang w:eastAsia="zh-CN"/>
              </w:rPr>
              <w:t xml:space="preserve"> Общего собрания членов:</w:t>
            </w:r>
          </w:p>
          <w:p w:rsidR="00531287" w:rsidRPr="00531287" w:rsidRDefault="00531287" w:rsidP="00531287">
            <w:pPr>
              <w:spacing w:after="0" w:line="240" w:lineRule="auto"/>
              <w:jc w:val="right"/>
              <w:rPr>
                <w:rFonts w:ascii="Times New Roman" w:eastAsia="Arial" w:hAnsi="Times New Roman"/>
                <w:color w:val="22232F"/>
                <w:sz w:val="20"/>
                <w:szCs w:val="20"/>
                <w:lang w:eastAsia="zh-CN"/>
              </w:rPr>
            </w:pPr>
            <w:r w:rsidRPr="00531287">
              <w:rPr>
                <w:rFonts w:ascii="Times New Roman" w:eastAsia="Arial" w:hAnsi="Times New Roman"/>
                <w:color w:val="22232F"/>
                <w:sz w:val="20"/>
                <w:szCs w:val="20"/>
                <w:lang w:eastAsia="zh-CN"/>
              </w:rPr>
              <w:t>Протокол № 1 от 06 апреля 2017 года</w:t>
            </w:r>
          </w:p>
          <w:p w:rsidR="001F156B" w:rsidRDefault="00531287" w:rsidP="00531287">
            <w:pPr>
              <w:spacing w:after="0" w:line="240" w:lineRule="auto"/>
              <w:jc w:val="right"/>
              <w:rPr>
                <w:rFonts w:ascii="Times New Roman" w:eastAsia="Arial" w:hAnsi="Times New Roman"/>
                <w:color w:val="22232F"/>
                <w:sz w:val="20"/>
                <w:szCs w:val="20"/>
                <w:lang w:eastAsia="zh-CN"/>
              </w:rPr>
            </w:pPr>
            <w:r w:rsidRPr="00531287">
              <w:rPr>
                <w:rFonts w:ascii="Times New Roman" w:eastAsia="Arial" w:hAnsi="Times New Roman"/>
                <w:color w:val="22232F"/>
                <w:sz w:val="20"/>
                <w:szCs w:val="20"/>
                <w:lang w:eastAsia="zh-CN"/>
              </w:rPr>
              <w:t>Протокол № 2 от 31 октября 2018 года</w:t>
            </w:r>
          </w:p>
          <w:p w:rsidR="0087198B" w:rsidRDefault="0087198B" w:rsidP="0087198B">
            <w:pPr>
              <w:spacing w:after="0" w:line="240" w:lineRule="auto"/>
              <w:jc w:val="right"/>
              <w:rPr>
                <w:rFonts w:ascii="Times New Roman" w:eastAsia="Arial" w:hAnsi="Times New Roman"/>
                <w:color w:val="22232F"/>
                <w:sz w:val="20"/>
                <w:szCs w:val="20"/>
                <w:lang w:eastAsia="zh-CN"/>
              </w:rPr>
            </w:pPr>
            <w:r w:rsidRPr="00531287">
              <w:rPr>
                <w:rFonts w:ascii="Times New Roman" w:eastAsia="Arial" w:hAnsi="Times New Roman"/>
                <w:color w:val="22232F"/>
                <w:sz w:val="20"/>
                <w:szCs w:val="20"/>
                <w:lang w:eastAsia="zh-CN"/>
              </w:rPr>
              <w:t xml:space="preserve">Протокол № </w:t>
            </w:r>
            <w:r>
              <w:rPr>
                <w:rFonts w:ascii="Times New Roman" w:eastAsia="Arial" w:hAnsi="Times New Roman"/>
                <w:color w:val="22232F"/>
                <w:sz w:val="20"/>
                <w:szCs w:val="20"/>
                <w:lang w:eastAsia="zh-CN"/>
              </w:rPr>
              <w:t>3</w:t>
            </w:r>
            <w:r w:rsidRPr="00531287">
              <w:rPr>
                <w:rFonts w:ascii="Times New Roman" w:eastAsia="Arial" w:hAnsi="Times New Roman"/>
                <w:color w:val="22232F"/>
                <w:sz w:val="20"/>
                <w:szCs w:val="20"/>
                <w:lang w:eastAsia="zh-CN"/>
              </w:rPr>
              <w:t xml:space="preserve"> от </w:t>
            </w:r>
            <w:r>
              <w:rPr>
                <w:rFonts w:ascii="Times New Roman" w:eastAsia="Arial" w:hAnsi="Times New Roman"/>
                <w:color w:val="22232F"/>
                <w:sz w:val="20"/>
                <w:szCs w:val="20"/>
                <w:lang w:eastAsia="zh-CN"/>
              </w:rPr>
              <w:t>20 декабря</w:t>
            </w:r>
            <w:r w:rsidRPr="00531287">
              <w:rPr>
                <w:rFonts w:ascii="Times New Roman" w:eastAsia="Arial" w:hAnsi="Times New Roman"/>
                <w:color w:val="22232F"/>
                <w:sz w:val="20"/>
                <w:szCs w:val="20"/>
                <w:lang w:eastAsia="zh-CN"/>
              </w:rPr>
              <w:t xml:space="preserve"> 2018 года</w:t>
            </w:r>
          </w:p>
          <w:p w:rsidR="0087198B" w:rsidRPr="00DB263D" w:rsidRDefault="0087198B" w:rsidP="00531287">
            <w:pPr>
              <w:spacing w:after="0" w:line="240" w:lineRule="auto"/>
              <w:jc w:val="right"/>
              <w:rPr>
                <w:rFonts w:ascii="Times New Roman" w:eastAsia="Arial" w:hAnsi="Times New Roman"/>
                <w:color w:val="22232F"/>
                <w:sz w:val="24"/>
                <w:szCs w:val="24"/>
                <w:lang w:eastAsia="zh-CN"/>
              </w:rPr>
            </w:pPr>
          </w:p>
        </w:tc>
      </w:tr>
    </w:tbl>
    <w:p w:rsidR="001F156B" w:rsidRPr="00DB263D" w:rsidRDefault="001F156B" w:rsidP="001F156B">
      <w:pPr>
        <w:spacing w:after="0" w:line="240" w:lineRule="auto"/>
        <w:ind w:left="-28"/>
        <w:jc w:val="right"/>
        <w:rPr>
          <w:rFonts w:ascii="Times New Roman" w:eastAsia="Arial" w:hAnsi="Times New Roman"/>
          <w:color w:val="22232F"/>
          <w:sz w:val="24"/>
          <w:szCs w:val="24"/>
          <w:lang w:eastAsia="zh-CN"/>
        </w:rPr>
      </w:pPr>
    </w:p>
    <w:p w:rsidR="001F156B" w:rsidRPr="00DB263D" w:rsidRDefault="001F156B" w:rsidP="001F156B">
      <w:pPr>
        <w:pBdr>
          <w:bottom w:val="single" w:sz="12" w:space="1" w:color="auto"/>
        </w:pBdr>
        <w:spacing w:after="0" w:line="360" w:lineRule="auto"/>
        <w:rPr>
          <w:rFonts w:ascii="Times New Roman" w:eastAsia="Times New Roman" w:hAnsi="Times New Roman"/>
          <w:sz w:val="24"/>
          <w:szCs w:val="24"/>
          <w:lang w:eastAsia="ru-RU"/>
        </w:rPr>
      </w:pPr>
    </w:p>
    <w:p w:rsidR="001F156B" w:rsidRPr="00DB263D" w:rsidRDefault="001F156B" w:rsidP="001F156B">
      <w:pPr>
        <w:pBdr>
          <w:bottom w:val="single" w:sz="12" w:space="1" w:color="auto"/>
        </w:pBdr>
        <w:spacing w:after="0" w:line="360" w:lineRule="auto"/>
        <w:rPr>
          <w:rFonts w:ascii="Times New Roman" w:eastAsia="Times New Roman" w:hAnsi="Times New Roman"/>
          <w:sz w:val="24"/>
          <w:szCs w:val="24"/>
          <w:lang w:eastAsia="ru-RU"/>
        </w:rPr>
      </w:pPr>
    </w:p>
    <w:p w:rsidR="001F156B" w:rsidRPr="00DB263D" w:rsidRDefault="001F156B" w:rsidP="001F156B">
      <w:pPr>
        <w:pBdr>
          <w:bottom w:val="single" w:sz="12" w:space="1" w:color="auto"/>
        </w:pBdr>
        <w:spacing w:after="0" w:line="360" w:lineRule="auto"/>
        <w:rPr>
          <w:rFonts w:ascii="Times New Roman" w:eastAsia="Times New Roman" w:hAnsi="Times New Roman"/>
          <w:sz w:val="24"/>
          <w:szCs w:val="24"/>
          <w:lang w:eastAsia="ru-RU"/>
        </w:rPr>
      </w:pPr>
    </w:p>
    <w:p w:rsidR="001F156B" w:rsidRPr="00DB263D" w:rsidRDefault="001F156B" w:rsidP="001F156B">
      <w:pPr>
        <w:tabs>
          <w:tab w:val="left" w:pos="-180"/>
          <w:tab w:val="left" w:pos="4820"/>
        </w:tabs>
        <w:spacing w:after="0"/>
        <w:ind w:left="-180"/>
        <w:jc w:val="both"/>
        <w:rPr>
          <w:rFonts w:ascii="Times New Roman" w:eastAsia="Times New Roman" w:hAnsi="Times New Roman"/>
          <w:sz w:val="28"/>
          <w:szCs w:val="28"/>
          <w:lang w:eastAsia="ru-RU"/>
        </w:rPr>
      </w:pPr>
    </w:p>
    <w:p w:rsidR="001F156B" w:rsidRPr="00DB263D" w:rsidRDefault="001F156B" w:rsidP="001F156B">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DB263D">
        <w:rPr>
          <w:rFonts w:ascii="Times New Roman" w:eastAsia="Times New Roman" w:hAnsi="Times New Roman"/>
          <w:color w:val="365F91"/>
          <w:sz w:val="36"/>
          <w:szCs w:val="36"/>
          <w:lang w:eastAsia="ru-RU"/>
        </w:rPr>
        <w:t>Саморегулируемая организация</w:t>
      </w:r>
    </w:p>
    <w:p w:rsidR="001F156B" w:rsidRPr="00DB263D" w:rsidRDefault="001F156B" w:rsidP="001F156B">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DB263D">
        <w:rPr>
          <w:rFonts w:ascii="Times New Roman" w:eastAsia="Times New Roman" w:hAnsi="Times New Roman"/>
          <w:color w:val="365F91"/>
          <w:sz w:val="36"/>
          <w:szCs w:val="36"/>
          <w:lang w:eastAsia="ru-RU"/>
        </w:rPr>
        <w:t xml:space="preserve">Союз </w:t>
      </w:r>
    </w:p>
    <w:p w:rsidR="001F156B" w:rsidRPr="00DB263D" w:rsidRDefault="001F156B" w:rsidP="001F156B">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DB263D">
        <w:rPr>
          <w:rFonts w:ascii="Times New Roman" w:eastAsia="Times New Roman" w:hAnsi="Times New Roman"/>
          <w:color w:val="365F91"/>
          <w:sz w:val="36"/>
          <w:szCs w:val="36"/>
          <w:lang w:eastAsia="ru-RU"/>
        </w:rPr>
        <w:t xml:space="preserve">«Межрегиональное объединение </w:t>
      </w:r>
    </w:p>
    <w:p w:rsidR="001F156B" w:rsidRPr="00DB263D" w:rsidRDefault="001F156B" w:rsidP="001F156B">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DB263D">
        <w:rPr>
          <w:rFonts w:ascii="Times New Roman" w:eastAsia="Times New Roman" w:hAnsi="Times New Roman"/>
          <w:color w:val="365F91"/>
          <w:sz w:val="36"/>
          <w:szCs w:val="36"/>
          <w:lang w:eastAsia="ru-RU"/>
        </w:rPr>
        <w:t>инженерно-строительных предприятий»</w:t>
      </w:r>
    </w:p>
    <w:p w:rsidR="001F156B" w:rsidRPr="00DB263D" w:rsidRDefault="001F156B" w:rsidP="001F156B">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DB263D">
        <w:rPr>
          <w:rFonts w:ascii="Times New Roman" w:eastAsia="Times New Roman" w:hAnsi="Times New Roman"/>
          <w:color w:val="365F91"/>
          <w:sz w:val="36"/>
          <w:szCs w:val="36"/>
          <w:lang w:eastAsia="ru-RU"/>
        </w:rPr>
        <w:t>СРО Союз «МОИСП»</w:t>
      </w:r>
    </w:p>
    <w:p w:rsidR="001F156B" w:rsidRPr="00DB263D" w:rsidRDefault="001F156B" w:rsidP="001F156B">
      <w:pPr>
        <w:tabs>
          <w:tab w:val="left" w:pos="4820"/>
        </w:tabs>
        <w:spacing w:after="0"/>
        <w:ind w:firstLine="709"/>
        <w:jc w:val="right"/>
        <w:rPr>
          <w:rFonts w:ascii="Times New Roman" w:eastAsia="Times New Roman" w:hAnsi="Times New Roman"/>
          <w:color w:val="365F91"/>
          <w:sz w:val="24"/>
          <w:szCs w:val="24"/>
          <w:lang w:eastAsia="ru-RU"/>
        </w:rPr>
      </w:pPr>
    </w:p>
    <w:p w:rsidR="001F156B" w:rsidRPr="00DB263D" w:rsidRDefault="001F156B" w:rsidP="001F156B">
      <w:pPr>
        <w:tabs>
          <w:tab w:val="left" w:pos="4820"/>
        </w:tabs>
        <w:spacing w:after="0"/>
        <w:ind w:firstLine="709"/>
        <w:jc w:val="right"/>
        <w:rPr>
          <w:rFonts w:ascii="Times New Roman" w:eastAsia="Times New Roman" w:hAnsi="Times New Roman"/>
          <w:color w:val="365F91"/>
          <w:sz w:val="24"/>
          <w:szCs w:val="24"/>
          <w:lang w:eastAsia="ru-RU"/>
        </w:rPr>
      </w:pPr>
    </w:p>
    <w:tbl>
      <w:tblPr>
        <w:tblW w:w="0" w:type="auto"/>
        <w:tblLook w:val="04A0" w:firstRow="1" w:lastRow="0" w:firstColumn="1" w:lastColumn="0" w:noHBand="0" w:noVBand="1"/>
      </w:tblPr>
      <w:tblGrid>
        <w:gridCol w:w="2093"/>
        <w:gridCol w:w="4287"/>
        <w:gridCol w:w="3191"/>
      </w:tblGrid>
      <w:tr w:rsidR="001F156B" w:rsidRPr="00DB263D" w:rsidTr="00983B45">
        <w:tc>
          <w:tcPr>
            <w:tcW w:w="2093" w:type="dxa"/>
          </w:tcPr>
          <w:p w:rsidR="001F156B" w:rsidRPr="00DB263D" w:rsidRDefault="001F156B" w:rsidP="00983B45">
            <w:pPr>
              <w:tabs>
                <w:tab w:val="left" w:pos="4820"/>
              </w:tabs>
              <w:spacing w:after="0"/>
              <w:ind w:firstLine="709"/>
              <w:jc w:val="both"/>
              <w:rPr>
                <w:rFonts w:ascii="Times New Roman" w:eastAsia="Times New Roman" w:hAnsi="Times New Roman"/>
                <w:color w:val="365F91"/>
                <w:sz w:val="24"/>
                <w:szCs w:val="24"/>
                <w:lang w:eastAsia="ru-RU"/>
              </w:rPr>
            </w:pPr>
          </w:p>
        </w:tc>
        <w:tc>
          <w:tcPr>
            <w:tcW w:w="4287" w:type="dxa"/>
          </w:tcPr>
          <w:p w:rsidR="001F156B" w:rsidRPr="00DB263D" w:rsidRDefault="001F156B" w:rsidP="00983B45">
            <w:pPr>
              <w:tabs>
                <w:tab w:val="left" w:pos="4820"/>
              </w:tabs>
              <w:spacing w:after="0"/>
              <w:jc w:val="center"/>
              <w:rPr>
                <w:rFonts w:ascii="Times New Roman" w:eastAsia="Times New Roman" w:hAnsi="Times New Roman"/>
                <w:color w:val="365F91"/>
                <w:sz w:val="40"/>
                <w:szCs w:val="40"/>
                <w:lang w:eastAsia="ru-RU"/>
              </w:rPr>
            </w:pPr>
            <w:r w:rsidRPr="00DB263D">
              <w:rPr>
                <w:rFonts w:ascii="Times New Roman" w:eastAsia="Times New Roman" w:hAnsi="Times New Roman"/>
                <w:color w:val="365F91"/>
                <w:sz w:val="40"/>
                <w:szCs w:val="40"/>
                <w:lang w:eastAsia="ru-RU"/>
              </w:rPr>
              <w:t>Внутренние документы саморегулируемой организации</w:t>
            </w:r>
          </w:p>
        </w:tc>
        <w:tc>
          <w:tcPr>
            <w:tcW w:w="3191" w:type="dxa"/>
          </w:tcPr>
          <w:p w:rsidR="001F156B" w:rsidRPr="00DB263D" w:rsidRDefault="001F156B" w:rsidP="00983B45">
            <w:pPr>
              <w:tabs>
                <w:tab w:val="left" w:pos="4820"/>
              </w:tabs>
              <w:spacing w:after="0"/>
              <w:jc w:val="both"/>
              <w:rPr>
                <w:rFonts w:ascii="Times New Roman" w:eastAsia="Times New Roman" w:hAnsi="Times New Roman"/>
                <w:b/>
                <w:color w:val="365F91"/>
                <w:sz w:val="40"/>
                <w:szCs w:val="40"/>
                <w:lang w:eastAsia="ru-RU"/>
              </w:rPr>
            </w:pPr>
            <w:r w:rsidRPr="00DB263D">
              <w:rPr>
                <w:rFonts w:ascii="Times New Roman" w:eastAsia="Times New Roman" w:hAnsi="Times New Roman"/>
                <w:b/>
                <w:color w:val="365F91"/>
                <w:sz w:val="40"/>
                <w:szCs w:val="40"/>
                <w:lang w:eastAsia="ru-RU"/>
              </w:rPr>
              <w:t xml:space="preserve">ВДК  СРО   </w:t>
            </w:r>
          </w:p>
          <w:p w:rsidR="001F156B" w:rsidRPr="00DB263D" w:rsidRDefault="001F156B" w:rsidP="00983B45">
            <w:pPr>
              <w:tabs>
                <w:tab w:val="left" w:pos="4820"/>
              </w:tabs>
              <w:spacing w:after="0"/>
              <w:jc w:val="both"/>
              <w:rPr>
                <w:rFonts w:ascii="Times New Roman" w:eastAsia="Times New Roman" w:hAnsi="Times New Roman"/>
                <w:color w:val="365F91"/>
                <w:sz w:val="40"/>
                <w:szCs w:val="40"/>
                <w:lang w:eastAsia="ru-RU"/>
              </w:rPr>
            </w:pPr>
            <w:r w:rsidRPr="00DB263D">
              <w:rPr>
                <w:rFonts w:ascii="Times New Roman" w:eastAsia="Times New Roman" w:hAnsi="Times New Roman"/>
                <w:b/>
                <w:color w:val="365F91"/>
                <w:sz w:val="40"/>
                <w:szCs w:val="40"/>
                <w:lang w:eastAsia="ru-RU"/>
              </w:rPr>
              <w:t>Союз  МОИСП</w:t>
            </w:r>
          </w:p>
          <w:p w:rsidR="001F156B" w:rsidRPr="00DB263D" w:rsidRDefault="004F7CEE" w:rsidP="00983B45">
            <w:pPr>
              <w:tabs>
                <w:tab w:val="left" w:pos="4820"/>
              </w:tabs>
              <w:spacing w:after="0"/>
              <w:jc w:val="both"/>
              <w:rPr>
                <w:rFonts w:ascii="Times New Roman" w:eastAsia="Times New Roman" w:hAnsi="Times New Roman"/>
                <w:color w:val="365F91"/>
                <w:sz w:val="24"/>
                <w:szCs w:val="24"/>
                <w:lang w:eastAsia="ru-RU"/>
              </w:rPr>
            </w:pPr>
            <w:r>
              <w:rPr>
                <w:rFonts w:ascii="Times New Roman" w:eastAsia="Times New Roman" w:hAnsi="Times New Roman"/>
                <w:b/>
                <w:color w:val="365F91"/>
                <w:sz w:val="40"/>
                <w:szCs w:val="40"/>
                <w:lang w:eastAsia="ru-RU"/>
              </w:rPr>
              <w:t>17.3</w:t>
            </w:r>
            <w:bookmarkStart w:id="0" w:name="_GoBack"/>
            <w:bookmarkEnd w:id="0"/>
            <w:r w:rsidR="001F156B">
              <w:rPr>
                <w:rFonts w:ascii="Times New Roman" w:eastAsia="Times New Roman" w:hAnsi="Times New Roman"/>
                <w:b/>
                <w:color w:val="365F91"/>
                <w:sz w:val="40"/>
                <w:szCs w:val="40"/>
                <w:lang w:eastAsia="ru-RU"/>
              </w:rPr>
              <w:t xml:space="preserve"> - 2018</w:t>
            </w:r>
          </w:p>
        </w:tc>
      </w:tr>
    </w:tbl>
    <w:p w:rsidR="001F156B" w:rsidRPr="00DB263D" w:rsidRDefault="001F156B" w:rsidP="001F156B">
      <w:pPr>
        <w:tabs>
          <w:tab w:val="left" w:pos="4820"/>
        </w:tabs>
        <w:spacing w:after="0"/>
        <w:jc w:val="both"/>
        <w:rPr>
          <w:rFonts w:ascii="Times New Roman" w:eastAsia="Times New Roman" w:hAnsi="Times New Roman"/>
          <w:sz w:val="48"/>
          <w:szCs w:val="48"/>
          <w:lang w:eastAsia="ru-RU"/>
        </w:rPr>
      </w:pPr>
      <w:r w:rsidRPr="00DB263D">
        <w:rPr>
          <w:rFonts w:ascii="Times New Roman" w:eastAsia="Times New Roman" w:hAnsi="Times New Roman"/>
          <w:sz w:val="48"/>
          <w:szCs w:val="48"/>
          <w:lang w:eastAsia="ru-RU"/>
        </w:rPr>
        <w:t>_______________________________________</w:t>
      </w:r>
    </w:p>
    <w:p w:rsidR="001F156B" w:rsidRPr="00DB263D" w:rsidRDefault="001F156B" w:rsidP="001F156B">
      <w:pPr>
        <w:spacing w:after="136" w:line="360" w:lineRule="auto"/>
        <w:jc w:val="center"/>
        <w:outlineLvl w:val="1"/>
        <w:rPr>
          <w:rFonts w:ascii="Times New Roman" w:eastAsia="Times New Roman" w:hAnsi="Times New Roman"/>
          <w:b/>
          <w:bCs/>
          <w:sz w:val="36"/>
          <w:szCs w:val="36"/>
          <w:lang w:eastAsia="ru-RU"/>
        </w:rPr>
      </w:pPr>
    </w:p>
    <w:p w:rsidR="001F156B" w:rsidRPr="00DB263D" w:rsidRDefault="001F156B" w:rsidP="001F156B">
      <w:pPr>
        <w:spacing w:after="0" w:line="240" w:lineRule="auto"/>
        <w:jc w:val="center"/>
        <w:outlineLvl w:val="1"/>
        <w:rPr>
          <w:rFonts w:ascii="Times New Roman" w:eastAsia="Times New Roman" w:hAnsi="Times New Roman"/>
          <w:b/>
          <w:bCs/>
          <w:sz w:val="40"/>
          <w:szCs w:val="40"/>
          <w:lang w:eastAsia="ru-RU"/>
        </w:rPr>
      </w:pPr>
      <w:r w:rsidRPr="00DB263D">
        <w:rPr>
          <w:rFonts w:ascii="Times New Roman" w:eastAsia="Times New Roman" w:hAnsi="Times New Roman"/>
          <w:b/>
          <w:bCs/>
          <w:sz w:val="40"/>
          <w:szCs w:val="40"/>
          <w:lang w:eastAsia="ru-RU"/>
        </w:rPr>
        <w:t xml:space="preserve">ПОЛОЖЕНИЕ </w:t>
      </w:r>
    </w:p>
    <w:p w:rsidR="001F156B" w:rsidRPr="00DB263D" w:rsidRDefault="001F156B" w:rsidP="001F156B">
      <w:pPr>
        <w:spacing w:after="0" w:line="240" w:lineRule="auto"/>
        <w:jc w:val="center"/>
        <w:outlineLvl w:val="1"/>
        <w:rPr>
          <w:rFonts w:ascii="Times New Roman" w:eastAsia="Times New Roman" w:hAnsi="Times New Roman"/>
          <w:b/>
          <w:bCs/>
          <w:sz w:val="40"/>
          <w:szCs w:val="40"/>
          <w:lang w:eastAsia="ru-RU"/>
        </w:rPr>
      </w:pPr>
      <w:r w:rsidRPr="00DB263D">
        <w:rPr>
          <w:rFonts w:ascii="Times New Roman" w:eastAsia="Times New Roman" w:hAnsi="Times New Roman"/>
          <w:b/>
          <w:bCs/>
          <w:sz w:val="40"/>
          <w:szCs w:val="40"/>
          <w:lang w:eastAsia="ru-RU"/>
        </w:rPr>
        <w:t xml:space="preserve">о компенсационном фонде возмещения вреда </w:t>
      </w:r>
      <w:r>
        <w:rPr>
          <w:rFonts w:ascii="Times New Roman" w:eastAsia="Times New Roman" w:hAnsi="Times New Roman"/>
          <w:b/>
          <w:bCs/>
          <w:sz w:val="40"/>
          <w:szCs w:val="40"/>
          <w:lang w:eastAsia="ru-RU"/>
        </w:rPr>
        <w:t>СРО Союза «МОИСП»</w:t>
      </w:r>
    </w:p>
    <w:p w:rsidR="001F156B" w:rsidRPr="00DB263D" w:rsidRDefault="001F156B" w:rsidP="001F156B">
      <w:pPr>
        <w:spacing w:after="0" w:line="240" w:lineRule="auto"/>
        <w:jc w:val="center"/>
        <w:outlineLvl w:val="1"/>
        <w:rPr>
          <w:rFonts w:ascii="Times New Roman" w:eastAsia="Times New Roman" w:hAnsi="Times New Roman"/>
          <w:b/>
          <w:bCs/>
          <w:sz w:val="20"/>
          <w:szCs w:val="20"/>
          <w:lang w:eastAsia="ru-RU"/>
        </w:rPr>
      </w:pPr>
    </w:p>
    <w:p w:rsidR="001F156B" w:rsidRPr="00DB263D" w:rsidRDefault="001F156B" w:rsidP="001F156B">
      <w:pPr>
        <w:spacing w:after="136" w:line="360" w:lineRule="auto"/>
        <w:jc w:val="center"/>
        <w:outlineLvl w:val="1"/>
        <w:rPr>
          <w:rFonts w:ascii="Times New Roman" w:eastAsia="Times New Roman" w:hAnsi="Times New Roman"/>
          <w:b/>
          <w:bCs/>
          <w:sz w:val="20"/>
          <w:szCs w:val="20"/>
          <w:lang w:eastAsia="ru-RU"/>
        </w:rPr>
      </w:pPr>
    </w:p>
    <w:p w:rsidR="001F156B" w:rsidRPr="00DB263D" w:rsidRDefault="001F156B" w:rsidP="001F156B">
      <w:pPr>
        <w:pStyle w:val="ConsNonformat"/>
        <w:widowControl/>
        <w:ind w:right="0"/>
        <w:jc w:val="both"/>
        <w:rPr>
          <w:rFonts w:ascii="Times New Roman" w:hAnsi="Times New Roman" w:cs="Times New Roman"/>
        </w:rPr>
      </w:pPr>
    </w:p>
    <w:p w:rsidR="001F156B" w:rsidRPr="00DB263D" w:rsidRDefault="001F156B" w:rsidP="001F156B">
      <w:pPr>
        <w:spacing w:after="0"/>
        <w:jc w:val="center"/>
        <w:rPr>
          <w:rFonts w:ascii="Times New Roman" w:eastAsia="Times New Roman" w:hAnsi="Times New Roman"/>
          <w:b/>
          <w:sz w:val="20"/>
          <w:szCs w:val="20"/>
          <w:lang w:eastAsia="ru-RU"/>
        </w:rPr>
      </w:pPr>
    </w:p>
    <w:p w:rsidR="001F156B" w:rsidRPr="00DB263D" w:rsidRDefault="001F156B" w:rsidP="001F156B">
      <w:pPr>
        <w:spacing w:after="0"/>
        <w:jc w:val="center"/>
        <w:rPr>
          <w:rFonts w:ascii="Times New Roman" w:eastAsia="Times New Roman" w:hAnsi="Times New Roman"/>
          <w:b/>
          <w:sz w:val="20"/>
          <w:szCs w:val="20"/>
          <w:lang w:eastAsia="ru-RU"/>
        </w:rPr>
      </w:pPr>
    </w:p>
    <w:p w:rsidR="001F156B" w:rsidRPr="00DB263D" w:rsidRDefault="001F156B" w:rsidP="001F156B">
      <w:pPr>
        <w:spacing w:after="0"/>
        <w:jc w:val="center"/>
        <w:rPr>
          <w:rFonts w:ascii="Times New Roman" w:eastAsia="Times New Roman" w:hAnsi="Times New Roman"/>
          <w:b/>
          <w:sz w:val="20"/>
          <w:szCs w:val="20"/>
          <w:lang w:eastAsia="ru-RU"/>
        </w:rPr>
      </w:pPr>
    </w:p>
    <w:p w:rsidR="001F156B" w:rsidRPr="00DB263D" w:rsidRDefault="001F156B" w:rsidP="001F156B">
      <w:pPr>
        <w:spacing w:after="0"/>
        <w:jc w:val="center"/>
        <w:rPr>
          <w:rFonts w:ascii="Times New Roman" w:eastAsia="Times New Roman" w:hAnsi="Times New Roman"/>
          <w:b/>
          <w:sz w:val="20"/>
          <w:szCs w:val="20"/>
          <w:lang w:eastAsia="ru-RU"/>
        </w:rPr>
      </w:pPr>
    </w:p>
    <w:p w:rsidR="001F156B" w:rsidRPr="00DB263D" w:rsidRDefault="001F156B" w:rsidP="001F156B">
      <w:pPr>
        <w:spacing w:after="0"/>
        <w:jc w:val="center"/>
        <w:rPr>
          <w:rFonts w:ascii="Times New Roman" w:eastAsia="Times New Roman" w:hAnsi="Times New Roman"/>
          <w:b/>
          <w:sz w:val="20"/>
          <w:szCs w:val="20"/>
          <w:lang w:eastAsia="ru-RU"/>
        </w:rPr>
      </w:pPr>
    </w:p>
    <w:p w:rsidR="001F156B" w:rsidRPr="00DB263D" w:rsidRDefault="001F156B" w:rsidP="001F156B">
      <w:pPr>
        <w:spacing w:after="0"/>
        <w:jc w:val="center"/>
        <w:rPr>
          <w:rFonts w:ascii="Times New Roman" w:eastAsia="Times New Roman" w:hAnsi="Times New Roman"/>
          <w:b/>
          <w:sz w:val="20"/>
          <w:szCs w:val="20"/>
          <w:lang w:eastAsia="ru-RU"/>
        </w:rPr>
      </w:pPr>
    </w:p>
    <w:p w:rsidR="001F156B" w:rsidRPr="00DB263D" w:rsidRDefault="001F156B" w:rsidP="001F156B">
      <w:pPr>
        <w:spacing w:after="0"/>
        <w:jc w:val="center"/>
        <w:rPr>
          <w:rFonts w:ascii="Times New Roman" w:eastAsia="Times New Roman" w:hAnsi="Times New Roman"/>
          <w:b/>
          <w:sz w:val="20"/>
          <w:szCs w:val="20"/>
          <w:lang w:eastAsia="ru-RU"/>
        </w:rPr>
      </w:pPr>
    </w:p>
    <w:p w:rsidR="001F156B" w:rsidRPr="00DB263D" w:rsidRDefault="001F156B" w:rsidP="001F156B">
      <w:pPr>
        <w:spacing w:after="0"/>
        <w:jc w:val="center"/>
        <w:rPr>
          <w:rFonts w:ascii="Times New Roman" w:eastAsia="Times New Roman" w:hAnsi="Times New Roman"/>
          <w:b/>
          <w:sz w:val="20"/>
          <w:szCs w:val="20"/>
          <w:lang w:eastAsia="ru-RU"/>
        </w:rPr>
      </w:pPr>
    </w:p>
    <w:p w:rsidR="001F156B" w:rsidRPr="00DB263D" w:rsidRDefault="001F156B" w:rsidP="001F156B">
      <w:pPr>
        <w:spacing w:after="0" w:line="240" w:lineRule="auto"/>
        <w:jc w:val="center"/>
        <w:rPr>
          <w:rFonts w:ascii="Times New Roman" w:eastAsia="Times New Roman" w:hAnsi="Times New Roman"/>
          <w:sz w:val="20"/>
          <w:szCs w:val="20"/>
          <w:lang w:eastAsia="ru-RU"/>
        </w:rPr>
      </w:pPr>
      <w:r w:rsidRPr="00DB263D">
        <w:rPr>
          <w:rFonts w:ascii="Times New Roman" w:eastAsia="Times New Roman" w:hAnsi="Times New Roman"/>
          <w:sz w:val="20"/>
          <w:szCs w:val="20"/>
          <w:lang w:eastAsia="ru-RU"/>
        </w:rPr>
        <w:t>г. Москва</w:t>
      </w:r>
    </w:p>
    <w:p w:rsidR="001F156B" w:rsidRPr="00DB263D" w:rsidRDefault="001F156B" w:rsidP="001F156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2018</w:t>
      </w:r>
    </w:p>
    <w:p w:rsidR="001F156B" w:rsidRPr="00DB263D" w:rsidRDefault="001F156B" w:rsidP="001F156B">
      <w:pPr>
        <w:spacing w:after="0" w:line="240" w:lineRule="auto"/>
        <w:rPr>
          <w:rFonts w:ascii="Times New Roman" w:eastAsia="Times New Roman" w:hAnsi="Times New Roman"/>
          <w:sz w:val="20"/>
          <w:szCs w:val="20"/>
          <w:lang w:eastAsia="ru-RU"/>
        </w:rPr>
        <w:sectPr w:rsidR="001F156B" w:rsidRPr="00DB263D" w:rsidSect="00A259BF">
          <w:pgSz w:w="11906" w:h="16838"/>
          <w:pgMar w:top="-568" w:right="851" w:bottom="568" w:left="1134" w:header="709" w:footer="709" w:gutter="0"/>
          <w:cols w:space="708"/>
          <w:docGrid w:linePitch="360"/>
        </w:sectPr>
      </w:pPr>
    </w:p>
    <w:p w:rsidR="001F156B" w:rsidRPr="00DB263D" w:rsidRDefault="001F156B" w:rsidP="001F156B">
      <w:pPr>
        <w:pStyle w:val="a7"/>
        <w:numPr>
          <w:ilvl w:val="0"/>
          <w:numId w:val="1"/>
        </w:numPr>
        <w:spacing w:after="120" w:line="240" w:lineRule="auto"/>
        <w:ind w:left="0" w:firstLine="0"/>
        <w:contextualSpacing w:val="0"/>
        <w:jc w:val="center"/>
        <w:rPr>
          <w:rFonts w:ascii="Times New Roman" w:eastAsia="Times New Roman" w:hAnsi="Times New Roman"/>
          <w:b/>
          <w:sz w:val="24"/>
          <w:szCs w:val="24"/>
          <w:lang w:eastAsia="ru-RU"/>
        </w:rPr>
      </w:pPr>
      <w:r w:rsidRPr="00DB263D">
        <w:rPr>
          <w:rFonts w:ascii="Times New Roman" w:eastAsia="Times New Roman" w:hAnsi="Times New Roman"/>
          <w:b/>
          <w:sz w:val="24"/>
          <w:szCs w:val="24"/>
          <w:lang w:eastAsia="ru-RU"/>
        </w:rPr>
        <w:lastRenderedPageBreak/>
        <w:t>ОБЩИЕ ПОЛОЖЕНИЯ</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proofErr w:type="gramStart"/>
      <w:r w:rsidRPr="00DB263D">
        <w:rPr>
          <w:rFonts w:ascii="Times New Roman" w:hAnsi="Times New Roman"/>
          <w:sz w:val="24"/>
          <w:szCs w:val="24"/>
        </w:rPr>
        <w:t>Настоящее Положение о компенсационном фонде возмещения вреда (далее – Положение) устанавливает размеры взносов и порядок формирования компенсационного фонда возмещения вреда Самор</w:t>
      </w:r>
      <w:r>
        <w:rPr>
          <w:rFonts w:ascii="Times New Roman" w:hAnsi="Times New Roman"/>
          <w:sz w:val="24"/>
          <w:szCs w:val="24"/>
        </w:rPr>
        <w:t xml:space="preserve">егулируемой организации Союза </w:t>
      </w:r>
      <w:r w:rsidRPr="00DB263D">
        <w:rPr>
          <w:rFonts w:ascii="Times New Roman" w:hAnsi="Times New Roman"/>
          <w:sz w:val="24"/>
          <w:szCs w:val="24"/>
        </w:rPr>
        <w:t>«Межрегиональное объединение инженерно-строительных предприятий» (далее – СРО),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осуществления выплат из средств компенсационного фонда возмещения вреда, а также порядок</w:t>
      </w:r>
      <w:proofErr w:type="gramEnd"/>
      <w:r w:rsidRPr="00DB263D">
        <w:rPr>
          <w:rFonts w:ascii="Times New Roman" w:hAnsi="Times New Roman"/>
          <w:sz w:val="24"/>
          <w:szCs w:val="24"/>
        </w:rPr>
        <w:t xml:space="preserve"> увеличения (восстановления) его размера после осуществления выплат. </w:t>
      </w:r>
    </w:p>
    <w:p w:rsidR="001F156B" w:rsidRDefault="001F156B" w:rsidP="001F156B">
      <w:pPr>
        <w:spacing w:after="0" w:line="240" w:lineRule="auto"/>
        <w:ind w:firstLine="567"/>
        <w:jc w:val="both"/>
        <w:rPr>
          <w:rFonts w:ascii="Times New Roman" w:hAnsi="Times New Roman"/>
          <w:sz w:val="24"/>
          <w:szCs w:val="24"/>
        </w:rPr>
      </w:pPr>
      <w:r w:rsidRPr="00DB263D">
        <w:rPr>
          <w:rFonts w:ascii="Times New Roman" w:hAnsi="Times New Roman"/>
          <w:sz w:val="24"/>
          <w:szCs w:val="24"/>
        </w:rPr>
        <w:t>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СРО.</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В настоящем Положении используются следующие термины: </w:t>
      </w:r>
    </w:p>
    <w:p w:rsidR="001F156B" w:rsidRPr="00DB263D" w:rsidRDefault="001F156B" w:rsidP="001F156B">
      <w:pPr>
        <w:numPr>
          <w:ilvl w:val="1"/>
          <w:numId w:val="3"/>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Компенсационный фонд возмещения вреда – обособленное имущество СРО, формируемое исключительно в денежной форме за счет обязательных взносов членов СРО и предназначенное для обеспечения ответственности членов СРО за причинение вреда вследствие недостатков работ по стро</w:t>
      </w:r>
      <w:r>
        <w:rPr>
          <w:rFonts w:ascii="Times New Roman" w:hAnsi="Times New Roman"/>
          <w:sz w:val="24"/>
          <w:szCs w:val="24"/>
        </w:rPr>
        <w:t>ительству, реконструкции, капита</w:t>
      </w:r>
      <w:r w:rsidRPr="00DB263D">
        <w:rPr>
          <w:rFonts w:ascii="Times New Roman" w:hAnsi="Times New Roman"/>
          <w:sz w:val="24"/>
          <w:szCs w:val="24"/>
        </w:rPr>
        <w:t>льному ремонту</w:t>
      </w:r>
      <w:r>
        <w:rPr>
          <w:rFonts w:ascii="Times New Roman" w:hAnsi="Times New Roman"/>
          <w:sz w:val="24"/>
          <w:szCs w:val="24"/>
        </w:rPr>
        <w:t>, сносу</w:t>
      </w:r>
      <w:r w:rsidRPr="00DB263D">
        <w:rPr>
          <w:rFonts w:ascii="Times New Roman" w:hAnsi="Times New Roman"/>
          <w:sz w:val="24"/>
          <w:szCs w:val="24"/>
        </w:rPr>
        <w:t xml:space="preserve"> объектов капитального строительства.</w:t>
      </w:r>
    </w:p>
    <w:p w:rsidR="001F156B" w:rsidRPr="00DB263D" w:rsidRDefault="001F156B" w:rsidP="001F156B">
      <w:pPr>
        <w:numPr>
          <w:ilvl w:val="1"/>
          <w:numId w:val="3"/>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Компенсационная выплата – выплата из компенсационного фонда возмещения вреда, осуществляемая СРО в результате наступления солидарной ответственности по обязательствам своих членов, возникшим вследствие причинения вреда недостатками работ, в случаях, предусмотренных законодательством Российской Федерации;</w:t>
      </w:r>
    </w:p>
    <w:p w:rsidR="001F156B" w:rsidRPr="00DB263D" w:rsidRDefault="001F156B" w:rsidP="001F156B">
      <w:pPr>
        <w:numPr>
          <w:ilvl w:val="1"/>
          <w:numId w:val="3"/>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Заявитель – лицо, обратившееся в соответствии с законодательством Российской Федерации в СРО с требованием произвести Компенсационную выплату, а также лица, имеющие согласно законодательству Российской Федерации право обратного требования (регресса) к СРО. </w:t>
      </w:r>
    </w:p>
    <w:p w:rsidR="001F156B" w:rsidRPr="00DB263D" w:rsidRDefault="001F156B" w:rsidP="001F156B">
      <w:pPr>
        <w:numPr>
          <w:ilvl w:val="1"/>
          <w:numId w:val="3"/>
        </w:numPr>
        <w:spacing w:after="0" w:line="240" w:lineRule="auto"/>
        <w:ind w:left="0" w:firstLine="567"/>
        <w:jc w:val="both"/>
        <w:rPr>
          <w:rFonts w:ascii="Times New Roman" w:hAnsi="Times New Roman"/>
          <w:sz w:val="24"/>
          <w:szCs w:val="24"/>
        </w:rPr>
      </w:pPr>
      <w:proofErr w:type="spellStart"/>
      <w:r w:rsidRPr="00DB263D">
        <w:rPr>
          <w:rFonts w:ascii="Times New Roman" w:hAnsi="Times New Roman"/>
          <w:sz w:val="24"/>
          <w:szCs w:val="24"/>
        </w:rPr>
        <w:t>Причинитель</w:t>
      </w:r>
      <w:proofErr w:type="spellEnd"/>
      <w:r w:rsidRPr="00DB263D">
        <w:rPr>
          <w:rFonts w:ascii="Times New Roman" w:hAnsi="Times New Roman"/>
          <w:sz w:val="24"/>
          <w:szCs w:val="24"/>
        </w:rPr>
        <w:t xml:space="preserve"> вреда – член СРО или бывший член СРО, по вине которого в период членства в СРО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1F156B" w:rsidRPr="00DB263D" w:rsidRDefault="001F156B" w:rsidP="001F156B">
      <w:pPr>
        <w:spacing w:after="0" w:line="240" w:lineRule="auto"/>
        <w:ind w:firstLine="567"/>
        <w:rPr>
          <w:rFonts w:ascii="Times New Roman" w:hAnsi="Times New Roman"/>
          <w:sz w:val="24"/>
          <w:szCs w:val="24"/>
        </w:rPr>
      </w:pPr>
    </w:p>
    <w:p w:rsidR="001F156B" w:rsidRPr="00DB263D" w:rsidRDefault="001F156B" w:rsidP="001F156B">
      <w:pPr>
        <w:pStyle w:val="a7"/>
        <w:numPr>
          <w:ilvl w:val="0"/>
          <w:numId w:val="1"/>
        </w:numPr>
        <w:spacing w:after="120" w:line="240" w:lineRule="auto"/>
        <w:ind w:left="0" w:firstLine="0"/>
        <w:contextualSpacing w:val="0"/>
        <w:jc w:val="center"/>
        <w:rPr>
          <w:rFonts w:ascii="Times New Roman" w:hAnsi="Times New Roman"/>
          <w:b/>
          <w:sz w:val="24"/>
          <w:szCs w:val="24"/>
        </w:rPr>
      </w:pPr>
      <w:r w:rsidRPr="00DB263D">
        <w:rPr>
          <w:rFonts w:ascii="Times New Roman" w:hAnsi="Times New Roman"/>
          <w:b/>
          <w:sz w:val="24"/>
          <w:szCs w:val="24"/>
        </w:rPr>
        <w:t>РАЗМЕР ВЗНОСА И ПОРЯДОК ФОРМИРОВАНИЯ КОМПЕНСАЦИОННОГО ФОНДА</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Размер взноса в Компенсационный фонд возмещения вреда СРО устанавливается Общим собранием членов СРО и определяется в настоящем разделе Положения в соответствии с минимальным размером взноса в компенсационный фонд возмещения вреда СРО, установленного Градостроительным кодексом Российской Федерации.</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Минимальный размер взноса в Компенсационный фонд возмещения вреда на одного члена СРО в области строительства, реконструкции, капитального ремонта</w:t>
      </w:r>
      <w:r>
        <w:rPr>
          <w:rFonts w:ascii="Times New Roman" w:hAnsi="Times New Roman"/>
          <w:sz w:val="24"/>
          <w:szCs w:val="24"/>
        </w:rPr>
        <w:t>, сноса</w:t>
      </w:r>
      <w:r w:rsidRPr="00DB263D">
        <w:rPr>
          <w:rFonts w:ascii="Times New Roman" w:hAnsi="Times New Roman"/>
          <w:sz w:val="24"/>
          <w:szCs w:val="24"/>
        </w:rPr>
        <w:t xml:space="preserve"> объектов капитального строительства в зависимости от уровня ответственности члена СРО по обязательствам (далее – уровень ответственности члена СРО) составляет:</w:t>
      </w:r>
    </w:p>
    <w:p w:rsidR="001F156B" w:rsidRPr="00DB263D" w:rsidRDefault="001F156B" w:rsidP="001F156B">
      <w:pPr>
        <w:numPr>
          <w:ilvl w:val="0"/>
          <w:numId w:val="2"/>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Сто тысяч рублей в случае, если член СРО планирует осуществлять работы по организации, реконструкции, капитального ремонта</w:t>
      </w:r>
      <w:r>
        <w:rPr>
          <w:rFonts w:ascii="Times New Roman" w:hAnsi="Times New Roman"/>
          <w:sz w:val="24"/>
          <w:szCs w:val="24"/>
        </w:rPr>
        <w:t>, сноса</w:t>
      </w:r>
      <w:r w:rsidRPr="00DB263D">
        <w:rPr>
          <w:rFonts w:ascii="Times New Roman" w:hAnsi="Times New Roman"/>
          <w:sz w:val="24"/>
          <w:szCs w:val="24"/>
        </w:rPr>
        <w:t xml:space="preserve"> объекта капитального строительства, стоимость которого по одному договору подряда не превышает шестьдесят миллионов рублей (первый уровень ответственности члена СРО);</w:t>
      </w:r>
    </w:p>
    <w:p w:rsidR="001F156B" w:rsidRPr="00DB263D" w:rsidRDefault="001F156B" w:rsidP="001F156B">
      <w:pPr>
        <w:numPr>
          <w:ilvl w:val="0"/>
          <w:numId w:val="2"/>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Пятьсот тысяч рублей в случае, если член СРО планирует осуществлять работы по организации, реконструкции, капитального ремонта</w:t>
      </w:r>
      <w:r>
        <w:rPr>
          <w:rFonts w:ascii="Times New Roman" w:hAnsi="Times New Roman"/>
          <w:sz w:val="24"/>
          <w:szCs w:val="24"/>
        </w:rPr>
        <w:t>, сноса</w:t>
      </w:r>
      <w:r w:rsidRPr="00DB263D">
        <w:rPr>
          <w:rFonts w:ascii="Times New Roman" w:hAnsi="Times New Roman"/>
          <w:sz w:val="24"/>
          <w:szCs w:val="24"/>
        </w:rPr>
        <w:t xml:space="preserve"> объекта капитального строительства, стоимость которого по одному договору подряда не превышает пятьсот миллионов рублей (второй уровень ответственности члена СРО);</w:t>
      </w:r>
    </w:p>
    <w:p w:rsidR="001F156B" w:rsidRPr="00DB263D" w:rsidRDefault="001F156B" w:rsidP="001F156B">
      <w:pPr>
        <w:numPr>
          <w:ilvl w:val="0"/>
          <w:numId w:val="2"/>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lastRenderedPageBreak/>
        <w:t>Один миллион пятьсот тысяч рублей в случае, если член СРО планирует выполнять работы по организации, реконструкции, капитального ремонта</w:t>
      </w:r>
      <w:r>
        <w:rPr>
          <w:rFonts w:ascii="Times New Roman" w:hAnsi="Times New Roman"/>
          <w:sz w:val="24"/>
          <w:szCs w:val="24"/>
        </w:rPr>
        <w:t>, сноса</w:t>
      </w:r>
      <w:r w:rsidRPr="00DB263D">
        <w:rPr>
          <w:rFonts w:ascii="Times New Roman" w:hAnsi="Times New Roman"/>
          <w:sz w:val="24"/>
          <w:szCs w:val="24"/>
        </w:rPr>
        <w:t xml:space="preserve"> объекта капитального строительства, стоимость которого по одному договору подряда не превышает три миллиарда рублей (третий уровень ответственности члена СРО);</w:t>
      </w:r>
    </w:p>
    <w:p w:rsidR="001F156B" w:rsidRPr="00DB263D" w:rsidRDefault="001F156B" w:rsidP="001F156B">
      <w:pPr>
        <w:numPr>
          <w:ilvl w:val="0"/>
          <w:numId w:val="2"/>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Два миллиона рублей в случае, если член СРО планирует осуществлять работы по организации, реконструкции, капитальному ремонту</w:t>
      </w:r>
      <w:r>
        <w:rPr>
          <w:rFonts w:ascii="Times New Roman" w:hAnsi="Times New Roman"/>
          <w:sz w:val="24"/>
          <w:szCs w:val="24"/>
        </w:rPr>
        <w:t>, сносу</w:t>
      </w:r>
      <w:r w:rsidRPr="00DB263D">
        <w:rPr>
          <w:rFonts w:ascii="Times New Roman" w:hAnsi="Times New Roman"/>
          <w:sz w:val="24"/>
          <w:szCs w:val="24"/>
        </w:rPr>
        <w:t xml:space="preserve"> объекта капитального строительства, стоимость которого по одному договору подряда не превышает десяти миллиардов рублей (четвертый уровень ответственности члена СРО);</w:t>
      </w:r>
    </w:p>
    <w:p w:rsidR="001F156B" w:rsidRDefault="001F156B" w:rsidP="001F156B">
      <w:pPr>
        <w:numPr>
          <w:ilvl w:val="0"/>
          <w:numId w:val="2"/>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Пять миллионов рублей в случае, если член СРО планирует осуществлять работы по организации, реконструкции, капитального ремонта</w:t>
      </w:r>
      <w:r>
        <w:rPr>
          <w:rFonts w:ascii="Times New Roman" w:hAnsi="Times New Roman"/>
          <w:sz w:val="24"/>
          <w:szCs w:val="24"/>
        </w:rPr>
        <w:t>, сноса</w:t>
      </w:r>
      <w:r w:rsidRPr="00DB263D">
        <w:rPr>
          <w:rFonts w:ascii="Times New Roman" w:hAnsi="Times New Roman"/>
          <w:sz w:val="24"/>
          <w:szCs w:val="24"/>
        </w:rPr>
        <w:t xml:space="preserve"> объекта капитального строительства, стоимость которого по одному договору подряда составляет десять миллиардов рублей и более (пятый уровень ответственности члена СРО);</w:t>
      </w:r>
    </w:p>
    <w:p w:rsidR="001F156B" w:rsidRPr="00DB263D" w:rsidRDefault="001F156B" w:rsidP="001F156B">
      <w:pPr>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С</w:t>
      </w:r>
      <w:r w:rsidRPr="001F156B">
        <w:rPr>
          <w:rFonts w:ascii="Times New Roman" w:hAnsi="Times New Roman"/>
          <w:sz w:val="24"/>
          <w:szCs w:val="24"/>
        </w:rPr>
        <w:t xml:space="preserve">то тысяч рублей в случае, если член </w:t>
      </w:r>
      <w:r>
        <w:rPr>
          <w:rFonts w:ascii="Times New Roman" w:hAnsi="Times New Roman"/>
          <w:sz w:val="24"/>
          <w:szCs w:val="24"/>
        </w:rPr>
        <w:t>СРО</w:t>
      </w:r>
      <w:r w:rsidRPr="001F156B">
        <w:rPr>
          <w:rFonts w:ascii="Times New Roman" w:hAnsi="Times New Roman"/>
          <w:sz w:val="24"/>
          <w:szCs w:val="24"/>
        </w:rPr>
        <w:t xml:space="preserve">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1F156B"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Член СРО обязан уплатить взнос в Компенсационный фонд возмещения вреда в срок не более 7 (семи) рабочих дней со дня получения уведомления СРО о принятии решения постоянно действующим коллегиальным органом СРО о приеме в члены СРО.</w:t>
      </w:r>
    </w:p>
    <w:p w:rsidR="001F156B"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Не допускается освобождение члена СРО от обязанности внесения взноса в Компенсационный фонд возмещения вреда, в том числ</w:t>
      </w:r>
      <w:r>
        <w:rPr>
          <w:rFonts w:ascii="Times New Roman" w:hAnsi="Times New Roman"/>
          <w:sz w:val="24"/>
          <w:szCs w:val="24"/>
        </w:rPr>
        <w:t>е за счет его требований к СРО.</w:t>
      </w:r>
    </w:p>
    <w:p w:rsidR="001F156B" w:rsidRDefault="001F156B" w:rsidP="001F156B">
      <w:pPr>
        <w:spacing w:after="0" w:line="240" w:lineRule="auto"/>
        <w:jc w:val="both"/>
        <w:rPr>
          <w:rFonts w:ascii="Times New Roman" w:hAnsi="Times New Roman"/>
          <w:sz w:val="24"/>
          <w:szCs w:val="24"/>
        </w:rPr>
      </w:pPr>
      <w:r w:rsidRPr="00DB263D">
        <w:rPr>
          <w:rFonts w:ascii="Times New Roman" w:hAnsi="Times New Roman"/>
          <w:sz w:val="24"/>
          <w:szCs w:val="24"/>
        </w:rPr>
        <w:t>Не допускается уплата взноса в Компенсационный фонд возмещения вреда СРО в рассрочку или иным способом, исключающим единовременную уплату указанного взноса, а также уплата взноса третьими лицами, не являющимися членами СРО, за исключением случая, предусмотренного ст. 55.16 Градостроительного кодекса Российской Федерации.</w:t>
      </w:r>
    </w:p>
    <w:p w:rsidR="001F156B"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Лицу, прекратившему членство в СРО, уплаченные взносы в Компенсационный фонд возмещения вреда СРО не возвращаются.</w:t>
      </w:r>
    </w:p>
    <w:p w:rsidR="001F156B" w:rsidRDefault="001F156B" w:rsidP="001F156B">
      <w:pPr>
        <w:numPr>
          <w:ilvl w:val="1"/>
          <w:numId w:val="1"/>
        </w:numPr>
        <w:spacing w:after="0" w:line="240" w:lineRule="auto"/>
        <w:ind w:left="0" w:firstLine="567"/>
        <w:jc w:val="both"/>
        <w:rPr>
          <w:rFonts w:ascii="Times New Roman" w:hAnsi="Times New Roman"/>
          <w:sz w:val="24"/>
          <w:szCs w:val="24"/>
        </w:rPr>
      </w:pPr>
      <w:proofErr w:type="gramStart"/>
      <w:r w:rsidRPr="00621F6F">
        <w:rPr>
          <w:rFonts w:ascii="Times New Roman" w:hAnsi="Times New Roman"/>
          <w:sz w:val="24"/>
          <w:szCs w:val="24"/>
        </w:rPr>
        <w:t>Размер компенсационного фонда возмещения вреда определяется СРО на основании документов, представленных ее членами, с учетом ранее внесенных ими взносов в компенсационный фонд, а также с учетом взносов, внесенных ранее исключенными членами СРО и членами СРО,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w:t>
      </w:r>
      <w:proofErr w:type="gramEnd"/>
      <w:r w:rsidRPr="00621F6F">
        <w:rPr>
          <w:rFonts w:ascii="Times New Roman" w:hAnsi="Times New Roman"/>
          <w:sz w:val="24"/>
          <w:szCs w:val="24"/>
        </w:rPr>
        <w:t xml:space="preserve"> СРО.</w:t>
      </w:r>
    </w:p>
    <w:p w:rsidR="001F156B" w:rsidRPr="008D55AD" w:rsidRDefault="001F156B" w:rsidP="001F156B">
      <w:pPr>
        <w:numPr>
          <w:ilvl w:val="1"/>
          <w:numId w:val="1"/>
        </w:numPr>
        <w:spacing w:after="0" w:line="240" w:lineRule="auto"/>
        <w:ind w:left="0" w:firstLine="567"/>
        <w:jc w:val="both"/>
        <w:rPr>
          <w:rFonts w:ascii="Times New Roman" w:hAnsi="Times New Roman"/>
          <w:sz w:val="24"/>
          <w:szCs w:val="24"/>
        </w:rPr>
      </w:pPr>
      <w:proofErr w:type="gramStart"/>
      <w:r w:rsidRPr="008D55AD">
        <w:rPr>
          <w:rFonts w:ascii="Times New Roman" w:hAnsi="Times New Roman"/>
          <w:sz w:val="24"/>
          <w:szCs w:val="24"/>
        </w:rPr>
        <w:t>Средства компенсационного фонда СРО, внесенные ранее исключенными членами и членами, добровольно прекратившими членство в СРО,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статьи 3.3 Федерального закона от 29.12.2004 № 191-ФЗ «О введении</w:t>
      </w:r>
      <w:proofErr w:type="gramEnd"/>
      <w:r w:rsidRPr="008D55AD">
        <w:rPr>
          <w:rFonts w:ascii="Times New Roman" w:hAnsi="Times New Roman"/>
          <w:sz w:val="24"/>
          <w:szCs w:val="24"/>
        </w:rPr>
        <w:t xml:space="preserve"> в действие Градостроительного кодекса Российской Федерации»</w:t>
      </w:r>
    </w:p>
    <w:p w:rsidR="001F156B" w:rsidRPr="00DB263D" w:rsidRDefault="001F156B" w:rsidP="001F156B">
      <w:pPr>
        <w:spacing w:after="0" w:line="240" w:lineRule="auto"/>
        <w:ind w:firstLine="567"/>
        <w:jc w:val="both"/>
        <w:rPr>
          <w:rFonts w:ascii="Times New Roman" w:hAnsi="Times New Roman"/>
          <w:sz w:val="24"/>
          <w:szCs w:val="24"/>
        </w:rPr>
      </w:pPr>
    </w:p>
    <w:p w:rsidR="001F156B" w:rsidRDefault="001F156B" w:rsidP="001F156B">
      <w:pPr>
        <w:pStyle w:val="a7"/>
        <w:numPr>
          <w:ilvl w:val="0"/>
          <w:numId w:val="1"/>
        </w:numPr>
        <w:spacing w:after="120" w:line="240" w:lineRule="auto"/>
        <w:ind w:left="0" w:firstLine="0"/>
        <w:contextualSpacing w:val="0"/>
        <w:jc w:val="center"/>
        <w:rPr>
          <w:rFonts w:ascii="Times New Roman" w:hAnsi="Times New Roman"/>
          <w:b/>
          <w:sz w:val="24"/>
          <w:szCs w:val="24"/>
        </w:rPr>
      </w:pPr>
      <w:r w:rsidRPr="00DB263D">
        <w:rPr>
          <w:rFonts w:ascii="Times New Roman" w:hAnsi="Times New Roman"/>
          <w:b/>
          <w:sz w:val="24"/>
          <w:szCs w:val="24"/>
        </w:rPr>
        <w:t>РАЗМЕЩЕНИЕ СРЕДСТВ КОМПЕНСАЦИОННОГО ФОНДА ВОЗМЕЩЕНИЯ ВРЕДА СРО</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3.1.</w:t>
      </w:r>
      <w:r w:rsidRPr="0030024A">
        <w:rPr>
          <w:rFonts w:ascii="Times New Roman" w:hAnsi="Times New Roman"/>
          <w:b/>
          <w:sz w:val="26"/>
          <w:szCs w:val="26"/>
        </w:rPr>
        <w:t xml:space="preserve"> </w:t>
      </w:r>
      <w:r w:rsidRPr="0030024A">
        <w:rPr>
          <w:rFonts w:ascii="Times New Roman" w:hAnsi="Times New Roman"/>
          <w:sz w:val="24"/>
          <w:szCs w:val="24"/>
        </w:rPr>
        <w:t>Средства Компенсационного фонда возмещения вреда СРО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3.2.</w:t>
      </w:r>
      <w:r w:rsidRPr="0030024A">
        <w:rPr>
          <w:rFonts w:ascii="Times New Roman" w:hAnsi="Times New Roman"/>
          <w:b/>
          <w:sz w:val="24"/>
          <w:szCs w:val="24"/>
        </w:rPr>
        <w:t xml:space="preserve"> </w:t>
      </w:r>
      <w:r w:rsidRPr="0030024A">
        <w:rPr>
          <w:rFonts w:ascii="Times New Roman" w:hAnsi="Times New Roman"/>
          <w:sz w:val="24"/>
          <w:szCs w:val="24"/>
        </w:rPr>
        <w:t xml:space="preserve">Средства Компенсационного фонда возмещения вреда СРО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СРО осуществляются с учетом </w:t>
      </w:r>
      <w:r w:rsidRPr="0030024A">
        <w:rPr>
          <w:rFonts w:ascii="Times New Roman" w:hAnsi="Times New Roman"/>
          <w:sz w:val="24"/>
          <w:szCs w:val="24"/>
        </w:rPr>
        <w:lastRenderedPageBreak/>
        <w:t>обеспечения исполнения обязательств СРО в соответствии со сроками, установленными законодательством Российской Федерации.</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 xml:space="preserve">3.3. </w:t>
      </w:r>
      <w:proofErr w:type="gramStart"/>
      <w:r w:rsidRPr="0030024A">
        <w:rPr>
          <w:rFonts w:ascii="Times New Roman" w:hAnsi="Times New Roman"/>
          <w:sz w:val="24"/>
          <w:szCs w:val="24"/>
        </w:rPr>
        <w:t>Средства компенсационного фонда возмещения вреда саморегулируемой организации в целях сохранения и увеличения их размера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roofErr w:type="gramEnd"/>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 xml:space="preserve">3.4. Лимит </w:t>
      </w:r>
      <w:proofErr w:type="gramStart"/>
      <w:r w:rsidRPr="0030024A">
        <w:rPr>
          <w:rFonts w:ascii="Times New Roman" w:hAnsi="Times New Roman"/>
          <w:sz w:val="24"/>
          <w:szCs w:val="24"/>
        </w:rPr>
        <w:t>размещения средств компенсационного фонда возмещения вреда</w:t>
      </w:r>
      <w:proofErr w:type="gramEnd"/>
      <w:r w:rsidRPr="0030024A">
        <w:rPr>
          <w:rFonts w:ascii="Times New Roman" w:hAnsi="Times New Roman"/>
          <w:sz w:val="24"/>
          <w:szCs w:val="24"/>
        </w:rPr>
        <w:t xml:space="preserve"> саморегулируемой организации на условиях договора на дату их размещения не может превышать 75 процентов размера средств  компенсационного фонда, сформированного в соответствии со статьей 55.16 Градостроительного кодекса Российской Федерации.</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3.5. Договор, на основании которого размещаются средства компенсационного фонда возмещения вреда саморегулируемой организации, в том числе должен содержать следующие существенные условия:</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а) предоставляется возможность досрочного расторжения саморегулируемой организацией в одностороннем порядке договора и зачисления средств компенсационного фонда возмещения вреда саморегулируемой организации и процентов на сумму депозита на специальный банковский счет не позднее одного рабочего дня со дня предъявления саморегулируемой организацией к кредитной организации требования досрочного расторжения договора по следующим основаниям:</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осуществление выплаты из средств компенсационного фонда возмещения вреда саморегулируемой организации в результате наступления солидарной ответственности саморегулируемой организации в случаях, предусмотренных статьей 60 Градостроительного кодекса Российской Федерации;</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перечисление средств компенсационного фонда возмещения вреда саморегулируемой организации в случаях, установленных частями 13 и 14 статьи 3.3 Федерального закона "О введении в действие Градостроительного кодекса Российской Федерации";</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несоответствие кредитной организации положениям, предусмотренным пунктом 1 настоящих Правил;</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rsidR="0030024A" w:rsidRPr="0030024A" w:rsidRDefault="0030024A" w:rsidP="0030024A">
      <w:pPr>
        <w:spacing w:after="0" w:line="240" w:lineRule="auto"/>
        <w:ind w:firstLine="851"/>
        <w:jc w:val="both"/>
        <w:rPr>
          <w:rFonts w:ascii="Times New Roman" w:hAnsi="Times New Roman"/>
          <w:sz w:val="24"/>
          <w:szCs w:val="24"/>
        </w:rPr>
      </w:pPr>
      <w:proofErr w:type="gramStart"/>
      <w:r w:rsidRPr="0030024A">
        <w:rPr>
          <w:rFonts w:ascii="Times New Roman" w:hAnsi="Times New Roman"/>
          <w:sz w:val="24"/>
          <w:szCs w:val="24"/>
        </w:rPr>
        <w:t>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саморегулируемой организации и процентов на сумму депозита на специальный банковский счет Национального объединения саморегулируемых организаций, членом которого являлась саморегулируемая организация,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w:t>
      </w:r>
      <w:proofErr w:type="gramEnd"/>
      <w:r w:rsidRPr="0030024A">
        <w:rPr>
          <w:rFonts w:ascii="Times New Roman" w:hAnsi="Times New Roman"/>
          <w:sz w:val="24"/>
          <w:szCs w:val="24"/>
        </w:rPr>
        <w:t xml:space="preserve"> Федерации и частью 4 статьи 3.3 Федерального закона "О введении в действие Градостроительного кодекса Российской Федерации",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саморегулируемой организации, сведения о которой исключены из государственного реестра саморегулируемых организаций;</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в) срок действия договора не превышает один год;</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 xml:space="preserve">г) возврат суммы депозита и уплата процентов на сумму депозита производится кредитной организацией на специальный банковский счет саморегулируемой организации не позднее дня </w:t>
      </w:r>
      <w:proofErr w:type="gramStart"/>
      <w:r w:rsidRPr="0030024A">
        <w:rPr>
          <w:rFonts w:ascii="Times New Roman" w:hAnsi="Times New Roman"/>
          <w:sz w:val="24"/>
          <w:szCs w:val="24"/>
        </w:rPr>
        <w:t>возврата средств компенсационного фонда возмещения вреда</w:t>
      </w:r>
      <w:proofErr w:type="gramEnd"/>
      <w:r w:rsidRPr="0030024A">
        <w:rPr>
          <w:rFonts w:ascii="Times New Roman" w:hAnsi="Times New Roman"/>
          <w:sz w:val="24"/>
          <w:szCs w:val="24"/>
        </w:rPr>
        <w:t xml:space="preserve"> саморегулируемой </w:t>
      </w:r>
      <w:r w:rsidRPr="0030024A">
        <w:rPr>
          <w:rFonts w:ascii="Times New Roman" w:hAnsi="Times New Roman"/>
          <w:sz w:val="24"/>
          <w:szCs w:val="24"/>
        </w:rPr>
        <w:lastRenderedPageBreak/>
        <w:t>организации, установленного договором, либо не позднее дня возврата средств такого компенсационного фонда по иным основаниям, установленным настоящими Правилами;</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д) обязательства кредитной организации по возврату саморегулируемой организации средств компенсационного фонда возмещения вреда саморегулируемой организации и уплате процентов на сумму депозита считаются исполненными в момент зачисления суммы депозита и суммы процентов на специальный банковский счет саморегулируемой организации;</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е) частичный возврат кредитной организацией суммы депозита по договору не допускается;</w:t>
      </w:r>
    </w:p>
    <w:p w:rsidR="0030024A" w:rsidRPr="0030024A" w:rsidRDefault="0030024A" w:rsidP="0030024A">
      <w:pPr>
        <w:spacing w:after="0" w:line="240" w:lineRule="auto"/>
        <w:ind w:firstLine="851"/>
        <w:jc w:val="both"/>
        <w:rPr>
          <w:rFonts w:ascii="Times New Roman" w:hAnsi="Times New Roman"/>
          <w:sz w:val="24"/>
          <w:szCs w:val="24"/>
        </w:rPr>
      </w:pPr>
      <w:proofErr w:type="gramStart"/>
      <w:r w:rsidRPr="0030024A">
        <w:rPr>
          <w:rFonts w:ascii="Times New Roman" w:hAnsi="Times New Roman"/>
          <w:sz w:val="24"/>
          <w:szCs w:val="24"/>
        </w:rPr>
        <w:t>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саморегулируемой организации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w:t>
      </w:r>
      <w:proofErr w:type="gramEnd"/>
      <w:r w:rsidRPr="0030024A">
        <w:rPr>
          <w:rFonts w:ascii="Times New Roman" w:hAnsi="Times New Roman"/>
          <w:sz w:val="24"/>
          <w:szCs w:val="24"/>
        </w:rPr>
        <w:t xml:space="preserve"> договора. Уплата неустойки (пени) не освобождает кредитную организацию от выполнения обязательств по договору;</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з) неустойка (пеня) зачисляется кредитной организацией на специальный банковский счет саморегулируемой организации.</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3.6. Приобретение саморегулируемой организацией за счет средств компенсационного фонда возмещения вреда саморегулируемой организации депозитных сертификатов кредитной организации не допускается.</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3.7.</w:t>
      </w:r>
      <w:r w:rsidR="00AD6F90" w:rsidRPr="00AD6F90">
        <w:rPr>
          <w:rFonts w:ascii="Times New Roman" w:hAnsi="Times New Roman"/>
          <w:sz w:val="24"/>
          <w:szCs w:val="24"/>
        </w:rPr>
        <w:t xml:space="preserve"> Установление правил размещения и инвестирования средств компенсационного фонда возмещения вреда, принятие решения об инвестировании средств компенсационного фонда возмещения вреда, определение возможных способов размещения средств такого компенсационного фонда саморегулируемой организации в кредитных организациях относится к исключительной компетенции общего собрания членов саморегулируемой организации</w:t>
      </w:r>
      <w:r w:rsidRPr="0030024A">
        <w:rPr>
          <w:rFonts w:ascii="Times New Roman" w:hAnsi="Times New Roman"/>
          <w:sz w:val="24"/>
          <w:szCs w:val="24"/>
        </w:rPr>
        <w:t xml:space="preserve">. </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3.8.  После принятия Общим собранием членов СРО решения о размещении средств Компенсационного фонда возмещения вреда на условиях договора банковского вклада (депозита), Президент  СРО организует непосредственное размещение средств Компенсационного фонда возмещения вреда  СРО в соответствии с настоящим Положением и законодательством Российской Федерации.</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3.9. В случаях, порядке и на условиях, которые установлены Правительством Российской Федерации, средства компенсационного фонда возмещения вреда СРО могут передаваться в доверительное управление управляющей компании,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 xml:space="preserve">3.10. При необходимости осуществления выплат из средств Компенсационного фонда возмещения вреда СРО срок возврата средств из указанных активов не должен превышать десять рабочих дней с момента возникновения такой необходимости. </w:t>
      </w:r>
    </w:p>
    <w:p w:rsidR="0030024A" w:rsidRPr="0030024A" w:rsidRDefault="0030024A" w:rsidP="0030024A">
      <w:pPr>
        <w:spacing w:after="0" w:line="240" w:lineRule="auto"/>
        <w:ind w:firstLine="851"/>
        <w:jc w:val="both"/>
        <w:rPr>
          <w:rFonts w:ascii="Times New Roman" w:hAnsi="Times New Roman"/>
          <w:sz w:val="24"/>
          <w:szCs w:val="24"/>
        </w:rPr>
      </w:pPr>
      <w:r w:rsidRPr="0030024A">
        <w:rPr>
          <w:rFonts w:ascii="Times New Roman" w:hAnsi="Times New Roman"/>
          <w:sz w:val="24"/>
          <w:szCs w:val="24"/>
        </w:rPr>
        <w:t>3.11. Учет средств Компенсационного фонда возмещения вреда  ведется СРО раздельно от учета иного имущества.  На средства Компенсационного фонда возмещения вреда СРО не может быть обращено взыскание по обязательствам СРО, за исключение случаев, предусмотренных частью 4 статьи 55.16 Градостроительного Кодекса, и такие средства не включаются в конкурсную массу при признании судом СРО несостоятельной (банкротом).</w:t>
      </w:r>
    </w:p>
    <w:p w:rsidR="0030024A" w:rsidRPr="00AD6F90" w:rsidRDefault="0030024A" w:rsidP="0030024A">
      <w:pPr>
        <w:spacing w:after="120" w:line="240" w:lineRule="auto"/>
        <w:jc w:val="center"/>
        <w:rPr>
          <w:rFonts w:ascii="Times New Roman" w:hAnsi="Times New Roman"/>
          <w:b/>
          <w:sz w:val="24"/>
          <w:szCs w:val="24"/>
        </w:rPr>
      </w:pPr>
    </w:p>
    <w:p w:rsidR="001F156B" w:rsidRPr="00001091" w:rsidRDefault="001F156B" w:rsidP="001F156B">
      <w:pPr>
        <w:pStyle w:val="a7"/>
        <w:numPr>
          <w:ilvl w:val="0"/>
          <w:numId w:val="1"/>
        </w:numPr>
        <w:spacing w:after="0" w:line="240" w:lineRule="auto"/>
        <w:ind w:left="0" w:firstLine="0"/>
        <w:contextualSpacing w:val="0"/>
        <w:jc w:val="center"/>
        <w:rPr>
          <w:rFonts w:ascii="Times New Roman" w:hAnsi="Times New Roman"/>
          <w:sz w:val="24"/>
          <w:szCs w:val="24"/>
        </w:rPr>
      </w:pPr>
      <w:r w:rsidRPr="00001091">
        <w:rPr>
          <w:rFonts w:ascii="Times New Roman" w:hAnsi="Times New Roman"/>
          <w:b/>
          <w:sz w:val="24"/>
          <w:szCs w:val="24"/>
        </w:rPr>
        <w:t xml:space="preserve">ПОРЯДОК ОСУЩЕСТВЛЕНИЯ ВЫПЛАТ ИЗ СРЕДСТВ </w:t>
      </w:r>
      <w:r>
        <w:rPr>
          <w:rFonts w:ascii="Times New Roman" w:hAnsi="Times New Roman"/>
          <w:b/>
          <w:sz w:val="24"/>
          <w:szCs w:val="24"/>
        </w:rPr>
        <w:t xml:space="preserve"> </w:t>
      </w:r>
    </w:p>
    <w:p w:rsidR="001F156B" w:rsidRPr="00001091" w:rsidRDefault="001F156B" w:rsidP="001F156B">
      <w:pPr>
        <w:pStyle w:val="a7"/>
        <w:spacing w:after="120" w:line="240" w:lineRule="auto"/>
        <w:ind w:left="0" w:firstLine="567"/>
        <w:contextualSpacing w:val="0"/>
        <w:jc w:val="center"/>
        <w:rPr>
          <w:rFonts w:ascii="Times New Roman" w:hAnsi="Times New Roman"/>
          <w:sz w:val="24"/>
          <w:szCs w:val="24"/>
        </w:rPr>
      </w:pPr>
      <w:r w:rsidRPr="00001091">
        <w:rPr>
          <w:rFonts w:ascii="Times New Roman" w:hAnsi="Times New Roman"/>
          <w:b/>
          <w:sz w:val="24"/>
          <w:szCs w:val="24"/>
        </w:rPr>
        <w:t>КОМПЕНСАЦИОННОГО ФОНДА ВОЗМЕЩЕНИЯ ВРЕДА</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В пределах средств Компенсационного фонда возмещения вреда СРО несет солидарную ответственность по обязательствам своих членов, возникшим вследствие причинения вреда, в случаях и в порядке, предусмотренных законодательством Российской Федерации. </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lastRenderedPageBreak/>
        <w:t xml:space="preserve">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Градостроительного Кодекса Российской Федерации, а также следующих случаев: </w:t>
      </w:r>
    </w:p>
    <w:p w:rsidR="001F156B" w:rsidRPr="00DB263D" w:rsidRDefault="001F156B" w:rsidP="001F156B">
      <w:pPr>
        <w:numPr>
          <w:ilvl w:val="2"/>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возврат ошибочно перечисленных средств; </w:t>
      </w:r>
    </w:p>
    <w:p w:rsidR="001F156B" w:rsidRPr="00DB263D" w:rsidRDefault="001F156B" w:rsidP="001F156B">
      <w:pPr>
        <w:numPr>
          <w:ilvl w:val="2"/>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размещение и (или) инвестирование средств Компенсационного фонда возмещения вреда в целях их сохранения и увеличения их размера; </w:t>
      </w:r>
    </w:p>
    <w:p w:rsidR="001F156B" w:rsidRPr="00DB263D" w:rsidRDefault="001F156B" w:rsidP="001F156B">
      <w:pPr>
        <w:numPr>
          <w:ilvl w:val="2"/>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осуществление выплат из средств Компенсационного фонда возмещения вреда в результате наступления солидарной ответственности, предусмотренной п. 4.1. настоящего Положения;</w:t>
      </w:r>
    </w:p>
    <w:p w:rsidR="001F156B" w:rsidRPr="00DB263D" w:rsidRDefault="001F156B" w:rsidP="001F156B">
      <w:pPr>
        <w:numPr>
          <w:ilvl w:val="2"/>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уплата налога на прибыль организации, исчисленного с дохода, полученного от размещения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1F156B" w:rsidRPr="00DB263D" w:rsidRDefault="001F156B" w:rsidP="001F156B">
      <w:pPr>
        <w:numPr>
          <w:ilvl w:val="2"/>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перечисление средств Компенсационного фонда возмещения вреда СРО Национальному объединению саморегулируемых организаций, членом которого являлась СРО, в случаях, установленных действующим законодательством.</w:t>
      </w:r>
    </w:p>
    <w:p w:rsidR="001F156B"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Для возврата ошибочно перечисленных средств юридическое лицо или индивидуальный предприниматель представляет в СРО заявление с обоснованием ошибочности перечисления средств. К заявлению прилагаются документы, подтверждающие факт перечисления сре</w:t>
      </w:r>
      <w:proofErr w:type="gramStart"/>
      <w:r w:rsidRPr="00DB263D">
        <w:rPr>
          <w:rFonts w:ascii="Times New Roman" w:hAnsi="Times New Roman"/>
          <w:sz w:val="24"/>
          <w:szCs w:val="24"/>
        </w:rPr>
        <w:t>дств в К</w:t>
      </w:r>
      <w:proofErr w:type="gramEnd"/>
      <w:r w:rsidRPr="00DB263D">
        <w:rPr>
          <w:rFonts w:ascii="Times New Roman" w:hAnsi="Times New Roman"/>
          <w:sz w:val="24"/>
          <w:szCs w:val="24"/>
        </w:rPr>
        <w:t>омпенсационный фонд возмещения вреда СРО, а также иные подтверждающие документы.  Решение о возврате (об отказе в возврате) ошибочно перечисленных сре</w:t>
      </w:r>
      <w:proofErr w:type="gramStart"/>
      <w:r w:rsidRPr="00DB263D">
        <w:rPr>
          <w:rFonts w:ascii="Times New Roman" w:hAnsi="Times New Roman"/>
          <w:sz w:val="24"/>
          <w:szCs w:val="24"/>
        </w:rPr>
        <w:t>дств пр</w:t>
      </w:r>
      <w:proofErr w:type="gramEnd"/>
      <w:r w:rsidRPr="00DB263D">
        <w:rPr>
          <w:rFonts w:ascii="Times New Roman" w:hAnsi="Times New Roman"/>
          <w:sz w:val="24"/>
          <w:szCs w:val="24"/>
        </w:rPr>
        <w:t xml:space="preserve">инимается Президентом СРО в течение десяти рабочих дней со дня получения заявления.  В случае принятия Президентом СРО решения об отказе в возврате ошибочно перечисленных средств лицо, предъявившее соответствующее заявление, письменно информируется об этом с мотивированным обоснованием отказа в течение десяти рабочих дней </w:t>
      </w:r>
      <w:proofErr w:type="gramStart"/>
      <w:r w:rsidRPr="00DB263D">
        <w:rPr>
          <w:rFonts w:ascii="Times New Roman" w:hAnsi="Times New Roman"/>
          <w:sz w:val="24"/>
          <w:szCs w:val="24"/>
        </w:rPr>
        <w:t>с даты принятия</w:t>
      </w:r>
      <w:proofErr w:type="gramEnd"/>
      <w:r w:rsidRPr="00DB263D">
        <w:rPr>
          <w:rFonts w:ascii="Times New Roman" w:hAnsi="Times New Roman"/>
          <w:sz w:val="24"/>
          <w:szCs w:val="24"/>
        </w:rPr>
        <w:t xml:space="preserve"> соответствующего решения.</w:t>
      </w:r>
    </w:p>
    <w:p w:rsidR="001F156B" w:rsidRPr="00001091" w:rsidRDefault="001F156B" w:rsidP="001F156B">
      <w:pPr>
        <w:numPr>
          <w:ilvl w:val="1"/>
          <w:numId w:val="1"/>
        </w:numPr>
        <w:spacing w:after="0" w:line="240" w:lineRule="auto"/>
        <w:ind w:left="0" w:firstLine="567"/>
        <w:jc w:val="both"/>
        <w:rPr>
          <w:rFonts w:ascii="Times New Roman" w:hAnsi="Times New Roman"/>
          <w:sz w:val="24"/>
          <w:szCs w:val="24"/>
        </w:rPr>
      </w:pPr>
      <w:r w:rsidRPr="00001091">
        <w:rPr>
          <w:rFonts w:ascii="Times New Roman" w:hAnsi="Times New Roman"/>
          <w:sz w:val="24"/>
          <w:szCs w:val="24"/>
        </w:rPr>
        <w:t>Выплата из средств Компенсационного фонда возмещения вреда в результате наступления солидарной ответственности осуществляется СРО на основании требования Заявителя и вступившего в законную силу решения суда о взыскании с СРО, в рамках ее солидарной ответственности денежной суммы, необходимой для возмещения Заявителю причиненного вреда.</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Требование о получении Компенсационной выплаты (далее по тексту – Требование) должно быть направлено на имя Президента СРО непосредственно Заявителем или его представителем на основании доверенности с приложением таковой.</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В Требовании о получении Компенсационной выплаты указывается:</w:t>
      </w:r>
    </w:p>
    <w:p w:rsidR="001F156B" w:rsidRPr="00DB263D" w:rsidRDefault="001F156B" w:rsidP="001F156B">
      <w:pPr>
        <w:numPr>
          <w:ilvl w:val="0"/>
          <w:numId w:val="4"/>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дата составления Требования;</w:t>
      </w:r>
    </w:p>
    <w:p w:rsidR="001F156B" w:rsidRPr="00DB263D" w:rsidRDefault="001F156B" w:rsidP="001F156B">
      <w:pPr>
        <w:numPr>
          <w:ilvl w:val="0"/>
          <w:numId w:val="4"/>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полное наименование Заявителя (для физического лица - фамилия, имя, отчество Заявителя);</w:t>
      </w:r>
    </w:p>
    <w:p w:rsidR="001F156B" w:rsidRPr="00DB263D" w:rsidRDefault="001F156B" w:rsidP="001F156B">
      <w:pPr>
        <w:numPr>
          <w:ilvl w:val="0"/>
          <w:numId w:val="4"/>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органа, выдавшего документ);</w:t>
      </w:r>
    </w:p>
    <w:p w:rsidR="001F156B" w:rsidRPr="00DB263D" w:rsidRDefault="001F156B" w:rsidP="001F156B">
      <w:pPr>
        <w:numPr>
          <w:ilvl w:val="0"/>
          <w:numId w:val="4"/>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место нахождения Заявителя (для физического лица – адрес регистрации по постоянному месту жительства);</w:t>
      </w:r>
    </w:p>
    <w:p w:rsidR="001F156B" w:rsidRPr="00DB263D" w:rsidRDefault="001F156B" w:rsidP="001F156B">
      <w:pPr>
        <w:numPr>
          <w:ilvl w:val="0"/>
          <w:numId w:val="4"/>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индивидуальный номер налогоплательщика Заявителя;</w:t>
      </w:r>
    </w:p>
    <w:p w:rsidR="001F156B" w:rsidRPr="00DB263D" w:rsidRDefault="001F156B" w:rsidP="001F156B">
      <w:pPr>
        <w:numPr>
          <w:ilvl w:val="0"/>
          <w:numId w:val="4"/>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наименование банка и расчетный (лицевой) счет Заявителя для перечисления денежных средств Компенсационного фонда;</w:t>
      </w:r>
    </w:p>
    <w:p w:rsidR="001F156B" w:rsidRPr="00DB263D" w:rsidRDefault="001F156B" w:rsidP="001F156B">
      <w:pPr>
        <w:numPr>
          <w:ilvl w:val="0"/>
          <w:numId w:val="4"/>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наименование и местонахождение </w:t>
      </w:r>
      <w:proofErr w:type="spellStart"/>
      <w:r w:rsidRPr="00DB263D">
        <w:rPr>
          <w:rFonts w:ascii="Times New Roman" w:hAnsi="Times New Roman"/>
          <w:sz w:val="24"/>
          <w:szCs w:val="24"/>
        </w:rPr>
        <w:t>Причинителя</w:t>
      </w:r>
      <w:proofErr w:type="spellEnd"/>
      <w:r w:rsidRPr="00DB263D">
        <w:rPr>
          <w:rFonts w:ascii="Times New Roman" w:hAnsi="Times New Roman"/>
          <w:sz w:val="24"/>
          <w:szCs w:val="24"/>
        </w:rPr>
        <w:t xml:space="preserve"> вреда;</w:t>
      </w:r>
    </w:p>
    <w:p w:rsidR="001F156B" w:rsidRPr="00DB263D" w:rsidRDefault="001F156B" w:rsidP="001F156B">
      <w:pPr>
        <w:numPr>
          <w:ilvl w:val="0"/>
          <w:numId w:val="4"/>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сумма, которая необходима для возмещения причиненного вреда и выплаты компенсации сверх возмещения вреда в случаях, предусмотренных законодательством Российской Федерации, в рамках солидарной ответственности СРО (указывается в рублях);</w:t>
      </w:r>
    </w:p>
    <w:p w:rsidR="001F156B" w:rsidRPr="00DB263D" w:rsidRDefault="001F156B" w:rsidP="001F156B">
      <w:pPr>
        <w:numPr>
          <w:ilvl w:val="0"/>
          <w:numId w:val="4"/>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lastRenderedPageBreak/>
        <w:t>основание выплаты.</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К Требованию о получении Компенсационной выплаты в обязательном порядке должны быть приложены:</w:t>
      </w:r>
    </w:p>
    <w:p w:rsidR="001F156B" w:rsidRPr="00DB263D" w:rsidRDefault="001F156B" w:rsidP="001F156B">
      <w:pPr>
        <w:numPr>
          <w:ilvl w:val="0"/>
          <w:numId w:val="5"/>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 вступившее в законную силу судебное решение о взыскании с СРО, в рамках ее солидарной ответственности, денежной суммы, необходимой для возмещения Заявителю;</w:t>
      </w:r>
    </w:p>
    <w:p w:rsidR="001F156B" w:rsidRPr="00DB263D" w:rsidRDefault="001F156B" w:rsidP="001F156B">
      <w:pPr>
        <w:numPr>
          <w:ilvl w:val="0"/>
          <w:numId w:val="5"/>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 на усмотрение Заявителя к Требованию могут быть приложены и иные документы.</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Документы, прилагаемые к Требованию Заявителя, представляются в СРО по описи, не подлежат возврату и хранятся в архиве СРО.</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Указанные документы направляются на рассмотрение Совета директоров СРО. Во исполнение решения суда Советом директоров СРО принимается решение об удовлетворении Требования Заявителя в получении Компенсационной выплаты за счет средств Компенсационного фонда возмещения вреда. СРО, в срок, установленный решением суда, </w:t>
      </w:r>
      <w:proofErr w:type="gramStart"/>
      <w:r w:rsidRPr="00DB263D">
        <w:rPr>
          <w:rFonts w:ascii="Times New Roman" w:hAnsi="Times New Roman"/>
          <w:sz w:val="24"/>
          <w:szCs w:val="24"/>
        </w:rPr>
        <w:t>обязана</w:t>
      </w:r>
      <w:proofErr w:type="gramEnd"/>
      <w:r w:rsidRPr="00DB263D">
        <w:rPr>
          <w:rFonts w:ascii="Times New Roman" w:hAnsi="Times New Roman"/>
          <w:sz w:val="24"/>
          <w:szCs w:val="24"/>
        </w:rPr>
        <w:t xml:space="preserve"> произвести выплату Заявителю, из средств Компенсационного фонда СРО возмещения вреда, по реквизитам, представленным Заявителем.</w:t>
      </w:r>
    </w:p>
    <w:p w:rsidR="001F156B" w:rsidRPr="00DB263D" w:rsidRDefault="001F156B" w:rsidP="001F156B">
      <w:pPr>
        <w:spacing w:after="0" w:line="240" w:lineRule="auto"/>
        <w:ind w:firstLine="567"/>
        <w:jc w:val="both"/>
        <w:rPr>
          <w:rFonts w:ascii="Times New Roman" w:hAnsi="Times New Roman"/>
          <w:sz w:val="24"/>
          <w:szCs w:val="24"/>
        </w:rPr>
      </w:pPr>
    </w:p>
    <w:p w:rsidR="001F156B" w:rsidRPr="00DB263D" w:rsidRDefault="001F156B" w:rsidP="001F156B">
      <w:pPr>
        <w:pStyle w:val="a7"/>
        <w:numPr>
          <w:ilvl w:val="0"/>
          <w:numId w:val="1"/>
        </w:numPr>
        <w:spacing w:after="120" w:line="240" w:lineRule="auto"/>
        <w:ind w:left="0" w:firstLine="0"/>
        <w:contextualSpacing w:val="0"/>
        <w:jc w:val="center"/>
        <w:rPr>
          <w:rFonts w:ascii="Times New Roman" w:hAnsi="Times New Roman"/>
          <w:b/>
          <w:sz w:val="24"/>
          <w:szCs w:val="24"/>
        </w:rPr>
      </w:pPr>
      <w:r w:rsidRPr="00DB263D">
        <w:rPr>
          <w:rFonts w:ascii="Times New Roman" w:hAnsi="Times New Roman"/>
          <w:b/>
          <w:sz w:val="24"/>
          <w:szCs w:val="24"/>
        </w:rPr>
        <w:t>ВОСПОЛНЕНИЕ СРЕДСТВ КОМПЕНСАЦИОННОГО ФОНДА ВОЗМЕЩЕНИЯ ВРЕДА</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После исполнения решения суда и осуществления Компенсационной выплаты, СРО вправе предъявить обратное (регрессное) требование к </w:t>
      </w:r>
      <w:proofErr w:type="spellStart"/>
      <w:r w:rsidRPr="00DB263D">
        <w:rPr>
          <w:rFonts w:ascii="Times New Roman" w:hAnsi="Times New Roman"/>
          <w:sz w:val="24"/>
          <w:szCs w:val="24"/>
        </w:rPr>
        <w:t>Причинителю</w:t>
      </w:r>
      <w:proofErr w:type="spellEnd"/>
      <w:r w:rsidRPr="00DB263D">
        <w:rPr>
          <w:rFonts w:ascii="Times New Roman" w:hAnsi="Times New Roman"/>
          <w:sz w:val="24"/>
          <w:szCs w:val="24"/>
        </w:rPr>
        <w:t xml:space="preserve"> вреда и предпринять все необходимые действия для взыскания выплаченных средств, в том числе судебных издержек.</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proofErr w:type="gramStart"/>
      <w:r w:rsidRPr="00DB263D">
        <w:rPr>
          <w:rFonts w:ascii="Times New Roman" w:hAnsi="Times New Roman"/>
          <w:sz w:val="24"/>
          <w:szCs w:val="24"/>
        </w:rPr>
        <w:t xml:space="preserve">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w:t>
      </w:r>
      <w:proofErr w:type="spellStart"/>
      <w:r w:rsidRPr="00DB263D">
        <w:rPr>
          <w:rFonts w:ascii="Times New Roman" w:hAnsi="Times New Roman"/>
          <w:sz w:val="24"/>
          <w:szCs w:val="24"/>
        </w:rPr>
        <w:t>Причинитель</w:t>
      </w:r>
      <w:proofErr w:type="spellEnd"/>
      <w:r w:rsidRPr="00DB263D">
        <w:rPr>
          <w:rFonts w:ascii="Times New Roman" w:hAnsi="Times New Roman"/>
          <w:sz w:val="24"/>
          <w:szCs w:val="24"/>
        </w:rPr>
        <w:t xml:space="preserve"> вреда, а также иные члены СРО в срок не более чем три месяца должны внести взносы в Компенсационный фонд возмещения вреда в целях увеличения его размера в порядке и до размера, установленным настоящим Положением, исходя из фактического количества членов СРО и</w:t>
      </w:r>
      <w:proofErr w:type="gramEnd"/>
      <w:r w:rsidRPr="00DB263D">
        <w:rPr>
          <w:rFonts w:ascii="Times New Roman" w:hAnsi="Times New Roman"/>
          <w:sz w:val="24"/>
          <w:szCs w:val="24"/>
        </w:rPr>
        <w:t xml:space="preserve"> уровня их ответственности по обязательствам. </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В случае</w:t>
      </w:r>
      <w:proofErr w:type="gramStart"/>
      <w:r w:rsidRPr="00DB263D">
        <w:rPr>
          <w:rFonts w:ascii="Times New Roman" w:hAnsi="Times New Roman"/>
          <w:sz w:val="24"/>
          <w:szCs w:val="24"/>
        </w:rPr>
        <w:t>,</w:t>
      </w:r>
      <w:proofErr w:type="gramEnd"/>
      <w:r w:rsidRPr="00DB263D">
        <w:rPr>
          <w:rFonts w:ascii="Times New Roman" w:hAnsi="Times New Roman"/>
          <w:sz w:val="24"/>
          <w:szCs w:val="24"/>
        </w:rPr>
        <w:t xml:space="preserve"> если снижение размера  Компенсационного фонда возмещения вреда СРО возникло в результате осуществления выплат из средств Компенсационного фонда возмещения вреда  в соответствии со статьей 60 Градостроительного кодекса Российской Федерации, член СРО, вследствие недостатков работ по организации, строительству, реконструкции, капитальному ремонту</w:t>
      </w:r>
      <w:r>
        <w:rPr>
          <w:rFonts w:ascii="Times New Roman" w:hAnsi="Times New Roman"/>
          <w:sz w:val="24"/>
          <w:szCs w:val="24"/>
        </w:rPr>
        <w:t>, сносу</w:t>
      </w:r>
      <w:r w:rsidRPr="00DB263D">
        <w:rPr>
          <w:rFonts w:ascii="Times New Roman" w:hAnsi="Times New Roman"/>
          <w:sz w:val="24"/>
          <w:szCs w:val="24"/>
        </w:rPr>
        <w:t xml:space="preserve"> объекта капитального строительства  которого, был причинен вред, а также иные члены СРО должны внести взносы в Компенсационный фонд возмещения вреда в срок не более трех месяцев со дня осуществления указанных выплат.</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В случае</w:t>
      </w:r>
      <w:proofErr w:type="gramStart"/>
      <w:r w:rsidRPr="00DB263D">
        <w:rPr>
          <w:rFonts w:ascii="Times New Roman" w:hAnsi="Times New Roman"/>
          <w:sz w:val="24"/>
          <w:szCs w:val="24"/>
        </w:rPr>
        <w:t>,</w:t>
      </w:r>
      <w:proofErr w:type="gramEnd"/>
      <w:r w:rsidRPr="00DB263D">
        <w:rPr>
          <w:rFonts w:ascii="Times New Roman" w:hAnsi="Times New Roman"/>
          <w:sz w:val="24"/>
          <w:szCs w:val="24"/>
        </w:rPr>
        <w:t xml:space="preserve"> если снижение размера Компенсационного фонда возмещения вреда СРО возникло в результате инвестирования средств такого компенсационного фонда, члены СРО должны внести взносы в Компенсационный фонд возмещения вреда в срок не более трех месяцев со дня уведомления СРО своих членов об утверждении годовой отчетности, в которой зафиксирован убыток по результатам инвестирования средств такого компенсационного фонда.</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При уменьшении Компенсационного фонда возмещения вреда ниже минимального размера Президент СРО информирует об этом Совет директоров СРО и вносит предложения о восполнении средств Компенсационного фонда возмещения вреда за счет взносов членов СРО. </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Решение о дополнительных взносах в Компенсационный фонд возмещения вреда с целью его восполнения принимает Совет директоров СРО. В решении Совета директоров СРО указывается: </w:t>
      </w:r>
    </w:p>
    <w:p w:rsidR="001F156B" w:rsidRPr="00DB263D" w:rsidRDefault="001F156B" w:rsidP="001F156B">
      <w:pPr>
        <w:numPr>
          <w:ilvl w:val="0"/>
          <w:numId w:val="6"/>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B263D">
        <w:rPr>
          <w:rFonts w:ascii="Times New Roman" w:hAnsi="Times New Roman"/>
          <w:sz w:val="24"/>
          <w:szCs w:val="24"/>
        </w:rPr>
        <w:t xml:space="preserve">причина </w:t>
      </w:r>
      <w:proofErr w:type="gramStart"/>
      <w:r w:rsidRPr="00DB263D">
        <w:rPr>
          <w:rFonts w:ascii="Times New Roman" w:hAnsi="Times New Roman"/>
          <w:sz w:val="24"/>
          <w:szCs w:val="24"/>
        </w:rPr>
        <w:t>уменьшения размера Компенсационного фонда возмещения вреда</w:t>
      </w:r>
      <w:proofErr w:type="gramEnd"/>
      <w:r w:rsidRPr="00DB263D">
        <w:rPr>
          <w:rFonts w:ascii="Times New Roman" w:hAnsi="Times New Roman"/>
          <w:sz w:val="24"/>
          <w:szCs w:val="24"/>
        </w:rPr>
        <w:t xml:space="preserve"> ниже минимального; </w:t>
      </w:r>
    </w:p>
    <w:p w:rsidR="001F156B" w:rsidRPr="00DB263D" w:rsidRDefault="001F156B" w:rsidP="001F156B">
      <w:pPr>
        <w:numPr>
          <w:ilvl w:val="0"/>
          <w:numId w:val="6"/>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B263D">
        <w:rPr>
          <w:rFonts w:ascii="Times New Roman" w:hAnsi="Times New Roman"/>
          <w:sz w:val="24"/>
          <w:szCs w:val="24"/>
        </w:rPr>
        <w:t xml:space="preserve">размер дополнительного взноса в Компенсационный фонд возмещения вреда с каждого члена СРО; </w:t>
      </w:r>
    </w:p>
    <w:p w:rsidR="001F156B" w:rsidRPr="00DB263D" w:rsidRDefault="001F156B" w:rsidP="001F156B">
      <w:pPr>
        <w:numPr>
          <w:ilvl w:val="0"/>
          <w:numId w:val="6"/>
        </w:numPr>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Pr="00DB263D">
        <w:rPr>
          <w:rFonts w:ascii="Times New Roman" w:hAnsi="Times New Roman"/>
          <w:sz w:val="24"/>
          <w:szCs w:val="24"/>
        </w:rPr>
        <w:t xml:space="preserve">срок, в течение которого должны быть осуществлены взносы в Компенсационный фонд возмещения вреда; </w:t>
      </w:r>
    </w:p>
    <w:p w:rsidR="001F156B" w:rsidRPr="00DB263D" w:rsidRDefault="001F156B" w:rsidP="001F156B">
      <w:pPr>
        <w:numPr>
          <w:ilvl w:val="0"/>
          <w:numId w:val="6"/>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B263D">
        <w:rPr>
          <w:rFonts w:ascii="Times New Roman" w:hAnsi="Times New Roman"/>
          <w:sz w:val="24"/>
          <w:szCs w:val="24"/>
        </w:rPr>
        <w:t xml:space="preserve">меры для предотвращения в последующем сбора дополнительных взносов в Компенсационный фонд возмещения вреда СРО. </w:t>
      </w:r>
    </w:p>
    <w:p w:rsidR="001F156B" w:rsidRPr="00DB263D" w:rsidRDefault="001F156B" w:rsidP="001F156B">
      <w:pPr>
        <w:spacing w:after="0" w:line="240" w:lineRule="auto"/>
        <w:ind w:firstLine="567"/>
        <w:rPr>
          <w:rFonts w:ascii="Times New Roman" w:hAnsi="Times New Roman"/>
          <w:sz w:val="24"/>
          <w:szCs w:val="24"/>
        </w:rPr>
      </w:pPr>
    </w:p>
    <w:p w:rsidR="001F156B" w:rsidRPr="00DB263D" w:rsidRDefault="001F156B" w:rsidP="001F156B">
      <w:pPr>
        <w:pStyle w:val="a7"/>
        <w:numPr>
          <w:ilvl w:val="0"/>
          <w:numId w:val="1"/>
        </w:numPr>
        <w:spacing w:after="120" w:line="240" w:lineRule="auto"/>
        <w:ind w:left="0" w:firstLine="0"/>
        <w:contextualSpacing w:val="0"/>
        <w:jc w:val="center"/>
        <w:rPr>
          <w:rFonts w:ascii="Times New Roman" w:hAnsi="Times New Roman"/>
          <w:b/>
          <w:sz w:val="24"/>
          <w:szCs w:val="24"/>
        </w:rPr>
      </w:pPr>
      <w:proofErr w:type="gramStart"/>
      <w:r w:rsidRPr="00DB263D">
        <w:rPr>
          <w:rFonts w:ascii="Times New Roman" w:hAnsi="Times New Roman"/>
          <w:b/>
          <w:sz w:val="24"/>
          <w:szCs w:val="24"/>
        </w:rPr>
        <w:t>КОНТРОЛЬ ЗА</w:t>
      </w:r>
      <w:proofErr w:type="gramEnd"/>
      <w:r w:rsidRPr="00DB263D">
        <w:rPr>
          <w:rFonts w:ascii="Times New Roman" w:hAnsi="Times New Roman"/>
          <w:b/>
          <w:sz w:val="24"/>
          <w:szCs w:val="24"/>
        </w:rPr>
        <w:t xml:space="preserve"> СОСТОЯНИЕМ КОМПЕНСАЦИОННОГО ФОНДА ВОЗМЕЩЕНИЯ ВРЕДА</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Текущий </w:t>
      </w:r>
      <w:proofErr w:type="gramStart"/>
      <w:r w:rsidRPr="00DB263D">
        <w:rPr>
          <w:rFonts w:ascii="Times New Roman" w:hAnsi="Times New Roman"/>
          <w:sz w:val="24"/>
          <w:szCs w:val="24"/>
        </w:rPr>
        <w:t>контроль за</w:t>
      </w:r>
      <w:proofErr w:type="gramEnd"/>
      <w:r w:rsidRPr="00DB263D">
        <w:rPr>
          <w:rFonts w:ascii="Times New Roman" w:hAnsi="Times New Roman"/>
          <w:sz w:val="24"/>
          <w:szCs w:val="24"/>
        </w:rPr>
        <w:t xml:space="preserve"> состоянием Компенсационного фонда возмещения вреда СРО осуществляет Президент СРО на основании ежеквартальных отчетных данных по учету средств Компенсационного фонда возмещения вреда СРО.</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Ежегодно Общему собранию членов СРО в составе отчета об исполнении бюджета СРО за отчетный год представляется отчет о состоянии средств Компенсационного фонда возмещения вреда и его размещении.</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 xml:space="preserve">При уменьшении размера Компенсационного фонда возмещения вреда СРО ниже минимального или при угрозе возникновения такого уменьшения Президент СРО обязан проинформировать об этом Совет директоров СРО для принятия мер по восстановлению Компенсационного фонда возмещения вреда или по предотвращению указанной угрозы. </w:t>
      </w:r>
    </w:p>
    <w:p w:rsidR="001F156B" w:rsidRPr="00DB263D" w:rsidRDefault="001F156B" w:rsidP="001F156B">
      <w:pPr>
        <w:spacing w:after="0" w:line="240" w:lineRule="auto"/>
        <w:ind w:firstLine="567"/>
        <w:jc w:val="both"/>
        <w:rPr>
          <w:rFonts w:ascii="Times New Roman" w:hAnsi="Times New Roman"/>
          <w:sz w:val="24"/>
          <w:szCs w:val="24"/>
        </w:rPr>
      </w:pPr>
    </w:p>
    <w:p w:rsidR="001F156B" w:rsidRPr="00DB263D" w:rsidRDefault="001F156B" w:rsidP="001F156B">
      <w:pPr>
        <w:pStyle w:val="a7"/>
        <w:numPr>
          <w:ilvl w:val="0"/>
          <w:numId w:val="1"/>
        </w:numPr>
        <w:spacing w:after="120" w:line="240" w:lineRule="auto"/>
        <w:ind w:left="0" w:firstLine="0"/>
        <w:contextualSpacing w:val="0"/>
        <w:jc w:val="center"/>
        <w:rPr>
          <w:rFonts w:ascii="Times New Roman" w:hAnsi="Times New Roman"/>
          <w:b/>
          <w:sz w:val="24"/>
          <w:szCs w:val="24"/>
        </w:rPr>
      </w:pPr>
      <w:r w:rsidRPr="00DB263D">
        <w:rPr>
          <w:rFonts w:ascii="Times New Roman" w:hAnsi="Times New Roman"/>
          <w:b/>
          <w:sz w:val="24"/>
          <w:szCs w:val="24"/>
        </w:rPr>
        <w:t>ЗАКЛЮЧИТЕЛЬНЫЕ ПОЛОЖЕНИЯ</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proofErr w:type="gramStart"/>
      <w:r w:rsidRPr="00DB263D">
        <w:rPr>
          <w:rFonts w:ascii="Times New Roman" w:hAnsi="Times New Roman"/>
          <w:sz w:val="24"/>
          <w:szCs w:val="24"/>
        </w:rPr>
        <w:t>В случае исключения сведений о СРО из государственного реестра саморегулируемых организаций средства Компенсационного фонда возмещения вреда СРО в недельный срок с даты исключения таких сведений подлежат зачислению на специальный банковский счет</w:t>
      </w:r>
      <w:r>
        <w:rPr>
          <w:rFonts w:ascii="Times New Roman" w:hAnsi="Times New Roman"/>
          <w:sz w:val="24"/>
          <w:szCs w:val="24"/>
        </w:rPr>
        <w:t xml:space="preserve"> </w:t>
      </w:r>
      <w:r w:rsidRPr="00DB263D">
        <w:rPr>
          <w:rFonts w:ascii="Times New Roman" w:hAnsi="Times New Roman"/>
          <w:sz w:val="24"/>
          <w:szCs w:val="24"/>
        </w:rPr>
        <w:t>Национального объединения саморегулируемых организаций, членом которого являлась СРО, и могут быть использованы только для осуществления выплат в связи с наступлением ответственности СРО по обязательствам ее членов, возникшим в случаях</w:t>
      </w:r>
      <w:proofErr w:type="gramEnd"/>
      <w:r w:rsidRPr="00DB263D">
        <w:rPr>
          <w:rFonts w:ascii="Times New Roman" w:hAnsi="Times New Roman"/>
          <w:sz w:val="24"/>
          <w:szCs w:val="24"/>
        </w:rPr>
        <w:t xml:space="preserve">, </w:t>
      </w:r>
      <w:proofErr w:type="gramStart"/>
      <w:r w:rsidRPr="00DB263D">
        <w:rPr>
          <w:rFonts w:ascii="Times New Roman" w:hAnsi="Times New Roman"/>
          <w:sz w:val="24"/>
          <w:szCs w:val="24"/>
        </w:rPr>
        <w:t>предусмотренных</w:t>
      </w:r>
      <w:proofErr w:type="gramEnd"/>
      <w:r w:rsidRPr="00DB263D">
        <w:rPr>
          <w:rFonts w:ascii="Times New Roman" w:hAnsi="Times New Roman"/>
          <w:sz w:val="24"/>
          <w:szCs w:val="24"/>
        </w:rPr>
        <w:t xml:space="preserve"> Градостроительным кодексом Российской Федерации. </w:t>
      </w:r>
    </w:p>
    <w:p w:rsidR="001F156B" w:rsidRPr="00DB263D" w:rsidRDefault="001F156B" w:rsidP="001F156B">
      <w:pPr>
        <w:numPr>
          <w:ilvl w:val="1"/>
          <w:numId w:val="1"/>
        </w:numPr>
        <w:spacing w:after="0" w:line="240" w:lineRule="auto"/>
        <w:ind w:left="0" w:firstLine="567"/>
        <w:jc w:val="both"/>
        <w:rPr>
          <w:rFonts w:ascii="Times New Roman" w:hAnsi="Times New Roman"/>
          <w:sz w:val="24"/>
          <w:szCs w:val="24"/>
        </w:rPr>
      </w:pPr>
      <w:r w:rsidRPr="00DB263D">
        <w:rPr>
          <w:rFonts w:ascii="Times New Roman" w:hAnsi="Times New Roman"/>
          <w:sz w:val="24"/>
          <w:szCs w:val="24"/>
        </w:rPr>
        <w:t>Информация о составе и стоимости имущества Компенсационного фонда возмещения вреда СРО, а также информация о фактах осуществления выплат из указанного компенсационного фонда и об обоснованиях таких выплат, если такие выплаты осуществлялись, подлежит размещению на официальном сайте СРО в сети «Интернет» ежеквартально не позднее чем в течени</w:t>
      </w:r>
      <w:proofErr w:type="gramStart"/>
      <w:r w:rsidRPr="00DB263D">
        <w:rPr>
          <w:rFonts w:ascii="Times New Roman" w:hAnsi="Times New Roman"/>
          <w:sz w:val="24"/>
          <w:szCs w:val="24"/>
        </w:rPr>
        <w:t>и</w:t>
      </w:r>
      <w:proofErr w:type="gramEnd"/>
      <w:r w:rsidRPr="00DB263D">
        <w:rPr>
          <w:rFonts w:ascii="Times New Roman" w:hAnsi="Times New Roman"/>
          <w:sz w:val="24"/>
          <w:szCs w:val="24"/>
        </w:rPr>
        <w:t xml:space="preserve"> пяти рабочих дней с начала очередного квартала.</w:t>
      </w:r>
    </w:p>
    <w:p w:rsidR="001F156B" w:rsidRPr="00DB263D" w:rsidRDefault="001F156B" w:rsidP="001F156B">
      <w:pPr>
        <w:numPr>
          <w:ilvl w:val="1"/>
          <w:numId w:val="1"/>
        </w:numPr>
        <w:spacing w:after="0" w:line="240" w:lineRule="auto"/>
        <w:ind w:left="0" w:right="-2" w:firstLine="567"/>
        <w:jc w:val="both"/>
        <w:rPr>
          <w:rFonts w:ascii="Times New Roman" w:hAnsi="Times New Roman"/>
          <w:sz w:val="24"/>
          <w:szCs w:val="24"/>
        </w:rPr>
      </w:pPr>
      <w:r w:rsidRPr="00DB263D">
        <w:rPr>
          <w:rFonts w:ascii="Times New Roman" w:hAnsi="Times New Roman"/>
          <w:sz w:val="24"/>
          <w:szCs w:val="24"/>
        </w:rPr>
        <w:t>Настоящее Положение не должно противоречить законам и иным нормативным правовым актам Российской Федерации, а также Уставу Союза. В случае</w:t>
      </w:r>
      <w:proofErr w:type="gramStart"/>
      <w:r w:rsidRPr="00DB263D">
        <w:rPr>
          <w:rFonts w:ascii="Times New Roman" w:hAnsi="Times New Roman"/>
          <w:sz w:val="24"/>
          <w:szCs w:val="24"/>
        </w:rPr>
        <w:t>,</w:t>
      </w:r>
      <w:proofErr w:type="gramEnd"/>
      <w:r w:rsidRPr="00DB263D">
        <w:rPr>
          <w:rFonts w:ascii="Times New Roman" w:hAnsi="Times New Roman"/>
          <w:sz w:val="24"/>
          <w:szCs w:val="24"/>
        </w:rPr>
        <w:t xml:space="preserve"> если законами и иными нормативными правовыми актами Российской Федерации, а также Уставом Союза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Уставом Союза.</w:t>
      </w:r>
    </w:p>
    <w:p w:rsidR="003E258A" w:rsidRDefault="003E258A" w:rsidP="003E258A">
      <w:pPr>
        <w:numPr>
          <w:ilvl w:val="1"/>
          <w:numId w:val="1"/>
        </w:numPr>
        <w:spacing w:after="0" w:line="240" w:lineRule="auto"/>
        <w:ind w:left="0" w:firstLine="567"/>
        <w:jc w:val="both"/>
        <w:rPr>
          <w:rFonts w:ascii="Times New Roman" w:hAnsi="Times New Roman"/>
          <w:sz w:val="24"/>
          <w:szCs w:val="24"/>
        </w:rPr>
      </w:pPr>
      <w:r w:rsidRPr="00B50811">
        <w:rPr>
          <w:rFonts w:ascii="Times New Roman" w:hAnsi="Times New Roman"/>
          <w:sz w:val="24"/>
          <w:szCs w:val="24"/>
        </w:rPr>
        <w:t xml:space="preserve">Настоящее </w:t>
      </w:r>
      <w:r>
        <w:rPr>
          <w:rFonts w:ascii="Times New Roman" w:hAnsi="Times New Roman"/>
          <w:sz w:val="24"/>
          <w:szCs w:val="24"/>
        </w:rPr>
        <w:t>Положение, решения о внесении изменений и дополнений в настоящее Положение, решение о признании утратившим силу настоящего Положения вступают в силу не ранее чем со дня внесения сведений о них в государственный реестр саморегулируемых организаций</w:t>
      </w:r>
      <w:r w:rsidRPr="001B27BC">
        <w:rPr>
          <w:rFonts w:ascii="Times New Roman" w:hAnsi="Times New Roman"/>
          <w:sz w:val="24"/>
          <w:szCs w:val="24"/>
        </w:rPr>
        <w:t>.</w:t>
      </w:r>
    </w:p>
    <w:p w:rsidR="001F156B" w:rsidRPr="00B50811" w:rsidRDefault="001F156B" w:rsidP="001F156B">
      <w:pPr>
        <w:numPr>
          <w:ilvl w:val="1"/>
          <w:numId w:val="1"/>
        </w:numPr>
        <w:spacing w:after="0" w:line="240" w:lineRule="auto"/>
        <w:ind w:left="0" w:firstLine="567"/>
        <w:jc w:val="both"/>
        <w:rPr>
          <w:rFonts w:ascii="Times New Roman" w:hAnsi="Times New Roman"/>
          <w:sz w:val="24"/>
          <w:szCs w:val="24"/>
        </w:rPr>
      </w:pPr>
      <w:r w:rsidRPr="00B50811">
        <w:rPr>
          <w:rFonts w:ascii="Times New Roman" w:hAnsi="Times New Roman"/>
          <w:sz w:val="24"/>
          <w:szCs w:val="24"/>
        </w:rPr>
        <w:t>Настоящее Положение подлежит размещению на официальном сайте СРО в сети «Интернет».</w:t>
      </w:r>
    </w:p>
    <w:p w:rsidR="001F156B" w:rsidRPr="00DB263D" w:rsidRDefault="001F156B" w:rsidP="001F156B">
      <w:pPr>
        <w:widowControl w:val="0"/>
        <w:suppressAutoHyphens/>
        <w:spacing w:after="0" w:line="240" w:lineRule="auto"/>
        <w:ind w:left="567" w:right="15"/>
        <w:jc w:val="both"/>
        <w:outlineLvl w:val="3"/>
        <w:rPr>
          <w:rFonts w:ascii="Times New Roman" w:hAnsi="Times New Roman"/>
          <w:sz w:val="24"/>
          <w:szCs w:val="24"/>
        </w:rPr>
      </w:pPr>
    </w:p>
    <w:p w:rsidR="001F156B" w:rsidRPr="00DB263D" w:rsidRDefault="001F156B" w:rsidP="001F156B">
      <w:pPr>
        <w:pStyle w:val="a7"/>
        <w:spacing w:line="240" w:lineRule="auto"/>
        <w:ind w:left="0" w:firstLine="567"/>
        <w:jc w:val="both"/>
        <w:rPr>
          <w:rFonts w:ascii="Times New Roman" w:hAnsi="Times New Roman"/>
          <w:sz w:val="24"/>
          <w:szCs w:val="24"/>
        </w:rPr>
      </w:pPr>
    </w:p>
    <w:p w:rsidR="001F156B" w:rsidRPr="00DB263D" w:rsidRDefault="001F156B" w:rsidP="001F156B">
      <w:pPr>
        <w:pStyle w:val="a7"/>
        <w:spacing w:after="0" w:line="240" w:lineRule="auto"/>
        <w:ind w:left="0" w:firstLine="567"/>
        <w:jc w:val="both"/>
        <w:rPr>
          <w:rFonts w:ascii="Times New Roman" w:hAnsi="Times New Roman"/>
          <w:sz w:val="24"/>
          <w:szCs w:val="24"/>
        </w:rPr>
      </w:pPr>
    </w:p>
    <w:p w:rsidR="00354E44" w:rsidRDefault="00354E44"/>
    <w:sectPr w:rsidR="00354E44" w:rsidSect="00001091">
      <w:headerReference w:type="default" r:id="rId8"/>
      <w:footerReference w:type="default" r:id="rId9"/>
      <w:pgSz w:w="11906" w:h="16838"/>
      <w:pgMar w:top="1701" w:right="851" w:bottom="851" w:left="1134" w:header="709" w:footer="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6B" w:rsidRDefault="001F156B" w:rsidP="001F156B">
      <w:pPr>
        <w:spacing w:after="0" w:line="240" w:lineRule="auto"/>
      </w:pPr>
      <w:r>
        <w:separator/>
      </w:r>
    </w:p>
  </w:endnote>
  <w:endnote w:type="continuationSeparator" w:id="0">
    <w:p w:rsidR="001F156B" w:rsidRDefault="001F156B" w:rsidP="001F1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74" w:rsidRPr="001E2774" w:rsidRDefault="001F156B">
    <w:pPr>
      <w:pStyle w:val="a5"/>
      <w:jc w:val="right"/>
      <w:rPr>
        <w:rFonts w:ascii="Times New Roman" w:hAnsi="Times New Roman"/>
        <w:sz w:val="20"/>
        <w:szCs w:val="20"/>
      </w:rPr>
    </w:pPr>
    <w:r w:rsidRPr="001E2774">
      <w:rPr>
        <w:rFonts w:ascii="Times New Roman" w:hAnsi="Times New Roman"/>
        <w:sz w:val="20"/>
        <w:szCs w:val="20"/>
      </w:rPr>
      <w:fldChar w:fldCharType="begin"/>
    </w:r>
    <w:r w:rsidRPr="001E2774">
      <w:rPr>
        <w:rFonts w:ascii="Times New Roman" w:hAnsi="Times New Roman"/>
        <w:sz w:val="20"/>
        <w:szCs w:val="20"/>
      </w:rPr>
      <w:instrText>PAGE   \* MERGEFORMAT</w:instrText>
    </w:r>
    <w:r w:rsidRPr="001E2774">
      <w:rPr>
        <w:rFonts w:ascii="Times New Roman" w:hAnsi="Times New Roman"/>
        <w:sz w:val="20"/>
        <w:szCs w:val="20"/>
      </w:rPr>
      <w:fldChar w:fldCharType="separate"/>
    </w:r>
    <w:r w:rsidR="004F7CEE">
      <w:rPr>
        <w:rFonts w:ascii="Times New Roman" w:hAnsi="Times New Roman"/>
        <w:noProof/>
        <w:sz w:val="20"/>
        <w:szCs w:val="20"/>
      </w:rPr>
      <w:t>8</w:t>
    </w:r>
    <w:r w:rsidRPr="001E2774">
      <w:rPr>
        <w:rFonts w:ascii="Times New Roman" w:hAnsi="Times New Roman"/>
        <w:sz w:val="20"/>
        <w:szCs w:val="20"/>
      </w:rPr>
      <w:fldChar w:fldCharType="end"/>
    </w:r>
  </w:p>
  <w:p w:rsidR="001E2774" w:rsidRDefault="004F7C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6B" w:rsidRDefault="001F156B" w:rsidP="001F156B">
      <w:pPr>
        <w:spacing w:after="0" w:line="240" w:lineRule="auto"/>
      </w:pPr>
      <w:r>
        <w:separator/>
      </w:r>
    </w:p>
  </w:footnote>
  <w:footnote w:type="continuationSeparator" w:id="0">
    <w:p w:rsidR="001F156B" w:rsidRDefault="001F156B" w:rsidP="001F1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0E" w:rsidRDefault="001F156B" w:rsidP="00943F0E">
    <w:pPr>
      <w:spacing w:after="0" w:line="240" w:lineRule="auto"/>
      <w:jc w:val="right"/>
      <w:rPr>
        <w:rFonts w:ascii="Times New Roman" w:hAnsi="Times New Roman"/>
        <w:b/>
        <w:color w:val="365F91"/>
        <w:szCs w:val="28"/>
      </w:rPr>
    </w:pPr>
    <w:r w:rsidRPr="002A5108">
      <w:rPr>
        <w:rFonts w:ascii="Times New Roman" w:hAnsi="Times New Roman"/>
        <w:b/>
        <w:color w:val="365F91"/>
        <w:szCs w:val="28"/>
      </w:rPr>
      <w:t xml:space="preserve">ВДК СРО Союз </w:t>
    </w:r>
    <w:r>
      <w:rPr>
        <w:rFonts w:ascii="Times New Roman" w:hAnsi="Times New Roman"/>
        <w:b/>
        <w:color w:val="365F91"/>
        <w:szCs w:val="28"/>
      </w:rPr>
      <w:t>МОИСП</w:t>
    </w:r>
    <w:r w:rsidRPr="002A5108">
      <w:rPr>
        <w:rFonts w:ascii="Times New Roman" w:hAnsi="Times New Roman"/>
        <w:b/>
        <w:color w:val="365F91"/>
        <w:szCs w:val="28"/>
      </w:rPr>
      <w:t xml:space="preserve"> </w:t>
    </w:r>
    <w:r w:rsidR="004F7CEE">
      <w:rPr>
        <w:rFonts w:ascii="Times New Roman" w:hAnsi="Times New Roman"/>
        <w:b/>
        <w:color w:val="365F91"/>
        <w:szCs w:val="28"/>
      </w:rPr>
      <w:t>17.3</w:t>
    </w:r>
    <w:r>
      <w:rPr>
        <w:rFonts w:ascii="Times New Roman" w:hAnsi="Times New Roman"/>
        <w:b/>
        <w:color w:val="365F91"/>
        <w:szCs w:val="28"/>
      </w:rPr>
      <w:t>-2018</w:t>
    </w:r>
  </w:p>
  <w:p w:rsidR="00943F0E" w:rsidRPr="002A5108" w:rsidRDefault="001F156B" w:rsidP="00943F0E">
    <w:pPr>
      <w:spacing w:after="0" w:line="240" w:lineRule="auto"/>
      <w:jc w:val="right"/>
      <w:rPr>
        <w:rFonts w:ascii="Times New Roman" w:hAnsi="Times New Roman"/>
        <w:b/>
        <w:color w:val="365F91"/>
        <w:szCs w:val="28"/>
      </w:rPr>
    </w:pPr>
    <w:r w:rsidRPr="002A5108">
      <w:rPr>
        <w:rFonts w:ascii="Times New Roman" w:hAnsi="Times New Roman"/>
        <w:b/>
        <w:color w:val="365F91"/>
        <w:szCs w:val="28"/>
      </w:rPr>
      <w:t>__________</w:t>
    </w:r>
    <w:r>
      <w:rPr>
        <w:rFonts w:ascii="Times New Roman" w:hAnsi="Times New Roman"/>
        <w:b/>
        <w:color w:val="365F91"/>
        <w:szCs w:val="28"/>
      </w:rPr>
      <w:t>___</w:t>
    </w:r>
    <w:r w:rsidRPr="002A5108">
      <w:rPr>
        <w:rFonts w:ascii="Times New Roman" w:hAnsi="Times New Roman"/>
        <w:b/>
        <w:color w:val="365F91"/>
        <w:szCs w:val="28"/>
      </w:rPr>
      <w:t xml:space="preserve">_____________________________________________________________________________ </w:t>
    </w:r>
  </w:p>
  <w:p w:rsidR="00943F0E" w:rsidRDefault="001F156B" w:rsidP="00943F0E">
    <w:pPr>
      <w:pBdr>
        <w:bottom w:val="single" w:sz="12" w:space="1" w:color="auto"/>
      </w:pBdr>
      <w:spacing w:after="0" w:line="240" w:lineRule="auto"/>
      <w:jc w:val="center"/>
      <w:rPr>
        <w:rFonts w:ascii="Times New Roman" w:hAnsi="Times New Roman"/>
        <w:color w:val="365F91"/>
        <w:szCs w:val="28"/>
      </w:rPr>
    </w:pPr>
    <w:r w:rsidRPr="002A5108">
      <w:rPr>
        <w:rFonts w:ascii="Times New Roman" w:hAnsi="Times New Roman"/>
        <w:color w:val="365F91"/>
        <w:szCs w:val="28"/>
      </w:rPr>
      <w:t>Внутренние документы саморегулируемой организации</w:t>
    </w:r>
  </w:p>
  <w:p w:rsidR="00943F0E" w:rsidRDefault="004F7C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2B8"/>
    <w:multiLevelType w:val="hybridMultilevel"/>
    <w:tmpl w:val="ECFAE124"/>
    <w:lvl w:ilvl="0" w:tplc="9A6C9F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B17F58"/>
    <w:multiLevelType w:val="multilevel"/>
    <w:tmpl w:val="5A281796"/>
    <w:lvl w:ilvl="0">
      <w:start w:val="1"/>
      <w:numFmt w:val="decimal"/>
      <w:lvlText w:val="%1."/>
      <w:lvlJc w:val="left"/>
      <w:pPr>
        <w:ind w:left="1495" w:hanging="360"/>
      </w:pPr>
      <w:rPr>
        <w:rFonts w:hint="default"/>
        <w:b/>
        <w:sz w:val="24"/>
        <w:szCs w:val="24"/>
      </w:rPr>
    </w:lvl>
    <w:lvl w:ilvl="1">
      <w:start w:val="1"/>
      <w:numFmt w:val="decimal"/>
      <w:isLgl/>
      <w:lvlText w:val="%1.%2."/>
      <w:lvlJc w:val="left"/>
      <w:pPr>
        <w:ind w:left="1617" w:hanging="1050"/>
      </w:pPr>
      <w:rPr>
        <w:rFonts w:hint="default"/>
        <w:b w:val="0"/>
        <w:strike w:val="0"/>
        <w:sz w:val="24"/>
        <w:szCs w:val="24"/>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14F3269"/>
    <w:multiLevelType w:val="hybridMultilevel"/>
    <w:tmpl w:val="6A1E64A6"/>
    <w:lvl w:ilvl="0" w:tplc="132279B6">
      <w:start w:val="1"/>
      <w:numFmt w:val="russianLower"/>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3">
    <w:nsid w:val="11E22FE4"/>
    <w:multiLevelType w:val="hybridMultilevel"/>
    <w:tmpl w:val="D3085980"/>
    <w:lvl w:ilvl="0" w:tplc="9A6C9F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970BFB"/>
    <w:multiLevelType w:val="hybridMultilevel"/>
    <w:tmpl w:val="CA3853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343C6C"/>
    <w:multiLevelType w:val="hybridMultilevel"/>
    <w:tmpl w:val="B366C28E"/>
    <w:lvl w:ilvl="0" w:tplc="ACF0EB9C">
      <w:start w:val="1"/>
      <w:numFmt w:val="decimal"/>
      <w:lvlText w:val="1.3.%1."/>
      <w:lvlJc w:val="left"/>
      <w:pPr>
        <w:ind w:left="1855" w:hanging="360"/>
      </w:pPr>
      <w:rPr>
        <w:rFonts w:hint="default"/>
      </w:rPr>
    </w:lvl>
    <w:lvl w:ilvl="1" w:tplc="4EC2C8E6">
      <w:start w:val="1"/>
      <w:numFmt w:val="decimal"/>
      <w:lvlText w:val="1.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6B"/>
    <w:rsid w:val="001F156B"/>
    <w:rsid w:val="002D1FDC"/>
    <w:rsid w:val="0030024A"/>
    <w:rsid w:val="00354E44"/>
    <w:rsid w:val="00377422"/>
    <w:rsid w:val="003E258A"/>
    <w:rsid w:val="004F7CEE"/>
    <w:rsid w:val="00531287"/>
    <w:rsid w:val="00593F20"/>
    <w:rsid w:val="006011BE"/>
    <w:rsid w:val="0087198B"/>
    <w:rsid w:val="009E13AA"/>
    <w:rsid w:val="00A975BC"/>
    <w:rsid w:val="00AD6F90"/>
    <w:rsid w:val="00AF6F52"/>
    <w:rsid w:val="00B54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F156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header"/>
    <w:basedOn w:val="a"/>
    <w:link w:val="a4"/>
    <w:uiPriority w:val="99"/>
    <w:unhideWhenUsed/>
    <w:rsid w:val="001F15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56B"/>
    <w:rPr>
      <w:rFonts w:ascii="Calibri" w:eastAsia="Calibri" w:hAnsi="Calibri" w:cs="Times New Roman"/>
    </w:rPr>
  </w:style>
  <w:style w:type="paragraph" w:styleId="a5">
    <w:name w:val="footer"/>
    <w:basedOn w:val="a"/>
    <w:link w:val="a6"/>
    <w:uiPriority w:val="99"/>
    <w:unhideWhenUsed/>
    <w:rsid w:val="001F15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156B"/>
    <w:rPr>
      <w:rFonts w:ascii="Calibri" w:eastAsia="Calibri" w:hAnsi="Calibri" w:cs="Times New Roman"/>
    </w:rPr>
  </w:style>
  <w:style w:type="paragraph" w:styleId="a7">
    <w:name w:val="List Paragraph"/>
    <w:basedOn w:val="a"/>
    <w:uiPriority w:val="99"/>
    <w:qFormat/>
    <w:rsid w:val="001F156B"/>
    <w:pPr>
      <w:ind w:left="720"/>
      <w:contextualSpacing/>
    </w:pPr>
  </w:style>
  <w:style w:type="paragraph" w:styleId="a8">
    <w:name w:val="Balloon Text"/>
    <w:basedOn w:val="a"/>
    <w:link w:val="a9"/>
    <w:uiPriority w:val="99"/>
    <w:semiHidden/>
    <w:unhideWhenUsed/>
    <w:rsid w:val="005312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12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F156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header"/>
    <w:basedOn w:val="a"/>
    <w:link w:val="a4"/>
    <w:uiPriority w:val="99"/>
    <w:unhideWhenUsed/>
    <w:rsid w:val="001F15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56B"/>
    <w:rPr>
      <w:rFonts w:ascii="Calibri" w:eastAsia="Calibri" w:hAnsi="Calibri" w:cs="Times New Roman"/>
    </w:rPr>
  </w:style>
  <w:style w:type="paragraph" w:styleId="a5">
    <w:name w:val="footer"/>
    <w:basedOn w:val="a"/>
    <w:link w:val="a6"/>
    <w:uiPriority w:val="99"/>
    <w:unhideWhenUsed/>
    <w:rsid w:val="001F15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156B"/>
    <w:rPr>
      <w:rFonts w:ascii="Calibri" w:eastAsia="Calibri" w:hAnsi="Calibri" w:cs="Times New Roman"/>
    </w:rPr>
  </w:style>
  <w:style w:type="paragraph" w:styleId="a7">
    <w:name w:val="List Paragraph"/>
    <w:basedOn w:val="a"/>
    <w:uiPriority w:val="99"/>
    <w:qFormat/>
    <w:rsid w:val="001F156B"/>
    <w:pPr>
      <w:ind w:left="720"/>
      <w:contextualSpacing/>
    </w:pPr>
  </w:style>
  <w:style w:type="paragraph" w:styleId="a8">
    <w:name w:val="Balloon Text"/>
    <w:basedOn w:val="a"/>
    <w:link w:val="a9"/>
    <w:uiPriority w:val="99"/>
    <w:semiHidden/>
    <w:unhideWhenUsed/>
    <w:rsid w:val="005312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12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3627</Words>
  <Characters>20678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9</cp:revision>
  <cp:lastPrinted>2018-12-21T07:19:00Z</cp:lastPrinted>
  <dcterms:created xsi:type="dcterms:W3CDTF">2018-11-20T07:43:00Z</dcterms:created>
  <dcterms:modified xsi:type="dcterms:W3CDTF">2018-12-21T07:20:00Z</dcterms:modified>
</cp:coreProperties>
</file>